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D53027" w14:textId="5226B658" w:rsidR="00E95606" w:rsidRPr="00652F8C" w:rsidRDefault="00E95606" w:rsidP="006D4F32">
      <w:pPr>
        <w:pStyle w:val="STHeader1"/>
        <w:rPr>
          <w:rFonts w:ascii="Tahoma" w:hAnsi="Tahoma"/>
        </w:rPr>
      </w:pPr>
      <w:r w:rsidRPr="00652F8C">
        <w:rPr>
          <w:rFonts w:ascii="Tahoma" w:hAnsi="Tahoma"/>
        </w:rPr>
        <w:t>PH</w:t>
      </w:r>
      <w:r w:rsidR="00197A77" w:rsidRPr="00652F8C">
        <w:rPr>
          <w:rFonts w:ascii="Tahoma" w:hAnsi="Tahoma"/>
        </w:rPr>
        <w:t>H</w:t>
      </w:r>
      <w:proofErr w:type="gramStart"/>
      <w:r w:rsidR="008714BF" w:rsidRPr="00652F8C">
        <w:rPr>
          <w:rFonts w:ascii="Tahoma" w:hAnsi="Tahoma"/>
        </w:rPr>
        <w:t>3100</w:t>
      </w:r>
      <w:r w:rsidRPr="00652F8C">
        <w:rPr>
          <w:rFonts w:ascii="Tahoma" w:hAnsi="Tahoma"/>
        </w:rPr>
        <w:t xml:space="preserve">  </w:t>
      </w:r>
      <w:r w:rsidR="00A52D6C">
        <w:rPr>
          <w:rFonts w:ascii="Tahoma" w:hAnsi="Tahoma"/>
        </w:rPr>
        <w:t>ANCIENT</w:t>
      </w:r>
      <w:proofErr w:type="gramEnd"/>
      <w:r w:rsidR="00A52D6C">
        <w:rPr>
          <w:rFonts w:ascii="Tahoma" w:hAnsi="Tahoma"/>
        </w:rPr>
        <w:t xml:space="preserve"> GREEK </w:t>
      </w:r>
      <w:r w:rsidRPr="00652F8C">
        <w:rPr>
          <w:rFonts w:ascii="Tahoma" w:hAnsi="Tahoma"/>
        </w:rPr>
        <w:t>PHILOSOPHY</w:t>
      </w:r>
    </w:p>
    <w:p w14:paraId="59260474" w14:textId="5B11A632" w:rsidR="00E95606" w:rsidRPr="00652F8C" w:rsidRDefault="00E95606" w:rsidP="006D4F32">
      <w:pPr>
        <w:pStyle w:val="STHeader2"/>
        <w:rPr>
          <w:rFonts w:ascii="Tahoma" w:hAnsi="Tahoma"/>
          <w:color w:val="000000" w:themeColor="text1"/>
        </w:rPr>
      </w:pPr>
      <w:r w:rsidRPr="00652F8C">
        <w:rPr>
          <w:rFonts w:ascii="Tahoma" w:hAnsi="Tahoma"/>
        </w:rPr>
        <w:t>3.0 credits</w:t>
      </w:r>
      <w:r w:rsidR="005D4862" w:rsidRPr="00652F8C">
        <w:rPr>
          <w:rFonts w:ascii="Tahoma" w:hAnsi="Tahoma"/>
        </w:rPr>
        <w:t xml:space="preserve"> • </w:t>
      </w:r>
      <w:r w:rsidRPr="00652F8C">
        <w:rPr>
          <w:rFonts w:ascii="Tahoma" w:hAnsi="Tahoma"/>
          <w:color w:val="000000" w:themeColor="text1"/>
        </w:rPr>
        <w:t>4000 words</w:t>
      </w:r>
      <w:r w:rsidR="006725B6" w:rsidRPr="00652F8C">
        <w:rPr>
          <w:rFonts w:ascii="Tahoma" w:hAnsi="Tahoma"/>
          <w:color w:val="000000" w:themeColor="text1"/>
        </w:rPr>
        <w:t xml:space="preserve"> of WR Credit</w:t>
      </w:r>
    </w:p>
    <w:p w14:paraId="29411849" w14:textId="61094177" w:rsidR="00E95606" w:rsidRPr="00652F8C" w:rsidRDefault="00CD14B0" w:rsidP="006D4F32">
      <w:pPr>
        <w:pStyle w:val="STBody"/>
        <w:rPr>
          <w:color w:val="000000" w:themeColor="text1"/>
        </w:rPr>
      </w:pPr>
      <w:r w:rsidRPr="00CD14B0">
        <w:rPr>
          <w:noProof/>
          <w:color w:val="000000" w:themeColor="text1"/>
          <w14:ligatures w14:val="standardContextual"/>
        </w:rPr>
        <w:pict w14:anchorId="3A2A2313">
          <v:rect id="_x0000_i1025" alt="" style="width:56.65pt;height:.05pt;mso-width-percent:0;mso-height-percent:0;mso-width-percent:0;mso-height-percent:0" o:hrpct="121" o:hralign="center" o:hrstd="t" o:hr="t" fillcolor="#a0a0a0" stroked="f"/>
        </w:pict>
      </w:r>
    </w:p>
    <w:p w14:paraId="4A3E93A2" w14:textId="5DD747EB" w:rsidR="00472564" w:rsidRPr="00652F8C" w:rsidRDefault="007D084A" w:rsidP="007827F2">
      <w:pPr>
        <w:pStyle w:val="STHeader3"/>
        <w:rPr>
          <w:rFonts w:ascii="Tahoma" w:hAnsi="Tahoma"/>
        </w:rPr>
      </w:pPr>
      <w:r w:rsidRPr="00652F8C">
        <w:rPr>
          <w:rFonts w:ascii="Tahoma" w:hAnsi="Tahoma"/>
        </w:rPr>
        <w:t>Spring 2026</w:t>
      </w:r>
      <w:r w:rsidR="00E95606" w:rsidRPr="00652F8C">
        <w:rPr>
          <w:rFonts w:ascii="Tahoma" w:hAnsi="Tahoma"/>
        </w:rPr>
        <w:tab/>
        <w:t>Class #</w:t>
      </w:r>
      <w:r w:rsidRPr="00652F8C">
        <w:rPr>
          <w:rFonts w:ascii="Tahoma" w:hAnsi="Tahoma"/>
        </w:rPr>
        <w:t xml:space="preserve"> </w:t>
      </w:r>
      <w:r w:rsidR="008714BF" w:rsidRPr="00652F8C">
        <w:rPr>
          <w:rFonts w:ascii="Tahoma" w:hAnsi="Tahoma"/>
        </w:rPr>
        <w:t>20626</w:t>
      </w:r>
    </w:p>
    <w:p w14:paraId="0EE38686" w14:textId="77777777" w:rsidR="007827F2" w:rsidRPr="00652F8C" w:rsidRDefault="007827F2" w:rsidP="007827F2"/>
    <w:tbl>
      <w:tblPr>
        <w:tblStyle w:val="TableGrid"/>
        <w:tblW w:w="0" w:type="auto"/>
        <w:jc w:val="center"/>
        <w:tblLook w:val="04A0" w:firstRow="1" w:lastRow="0" w:firstColumn="1" w:lastColumn="0" w:noHBand="0" w:noVBand="1"/>
      </w:tblPr>
      <w:tblGrid>
        <w:gridCol w:w="6565"/>
      </w:tblGrid>
      <w:tr w:rsidR="007827F2" w:rsidRPr="00652F8C" w14:paraId="322D0536" w14:textId="77777777" w:rsidTr="00580586">
        <w:trPr>
          <w:jc w:val="center"/>
        </w:trPr>
        <w:tc>
          <w:tcPr>
            <w:tcW w:w="6565" w:type="dxa"/>
            <w:noWrap/>
            <w:tcMar>
              <w:top w:w="115" w:type="dxa"/>
              <w:left w:w="115" w:type="dxa"/>
              <w:bottom w:w="115" w:type="dxa"/>
              <w:right w:w="115" w:type="dxa"/>
            </w:tcMar>
          </w:tcPr>
          <w:p w14:paraId="4BF286DF" w14:textId="77777777" w:rsidR="007827F2" w:rsidRPr="00652F8C" w:rsidRDefault="007827F2" w:rsidP="00F62E7D">
            <w:pPr>
              <w:jc w:val="both"/>
              <w:rPr>
                <w:sz w:val="18"/>
                <w:szCs w:val="18"/>
              </w:rPr>
            </w:pPr>
            <w:r w:rsidRPr="00652F8C">
              <w:rPr>
                <w:sz w:val="18"/>
                <w:szCs w:val="18"/>
              </w:rPr>
              <w:t xml:space="preserve">For information on UF-wide academic policies regarding attendance, honesty, and other matters, as well as several academic and health and wellness resources, see </w:t>
            </w:r>
            <w:hyperlink r:id="rId7" w:history="1">
              <w:r w:rsidRPr="00652F8C">
                <w:rPr>
                  <w:rStyle w:val="Hyperlink"/>
                  <w:sz w:val="18"/>
                  <w:szCs w:val="18"/>
                </w:rPr>
                <w:t>https://syllabus.ufl.edu/syllabus-policy/uf-syllabus-policy-links/.</w:t>
              </w:r>
            </w:hyperlink>
          </w:p>
        </w:tc>
      </w:tr>
    </w:tbl>
    <w:p w14:paraId="4434BA1F" w14:textId="77777777" w:rsidR="00F62E7D" w:rsidRPr="00652F8C" w:rsidRDefault="00F62E7D" w:rsidP="007827F2"/>
    <w:p w14:paraId="099C9664" w14:textId="1D5CDEFE" w:rsidR="007A10E6" w:rsidRPr="00652F8C" w:rsidRDefault="00014840" w:rsidP="006D4F32">
      <w:pPr>
        <w:pStyle w:val="STSection"/>
        <w:rPr>
          <w:rFonts w:ascii="Tahoma" w:hAnsi="Tahoma"/>
        </w:rPr>
      </w:pPr>
      <w:r w:rsidRPr="00652F8C">
        <w:rPr>
          <w:rFonts w:ascii="Tahoma" w:hAnsi="Tahoma"/>
        </w:rPr>
        <w:t>I</w:t>
      </w:r>
      <w:r w:rsidR="007A10E6" w:rsidRPr="00652F8C">
        <w:rPr>
          <w:rFonts w:ascii="Tahoma" w:hAnsi="Tahoma"/>
        </w:rPr>
        <w:t xml:space="preserve">. </w:t>
      </w:r>
      <w:r w:rsidR="00600616" w:rsidRPr="00652F8C">
        <w:rPr>
          <w:rFonts w:ascii="Tahoma" w:hAnsi="Tahoma"/>
        </w:rPr>
        <w:t>Basic Information</w:t>
      </w:r>
    </w:p>
    <w:p w14:paraId="241A2486" w14:textId="77777777" w:rsidR="007A10E6" w:rsidRPr="00652F8C" w:rsidRDefault="007A10E6" w:rsidP="006D4F32">
      <w:pPr>
        <w:pStyle w:val="STBody"/>
      </w:pPr>
    </w:p>
    <w:p w14:paraId="2AD2B263" w14:textId="1BAC10E4" w:rsidR="00885BFD" w:rsidRPr="00652F8C" w:rsidRDefault="00885BFD" w:rsidP="002E77EB">
      <w:pPr>
        <w:pStyle w:val="STSubsection"/>
      </w:pPr>
      <w:r w:rsidRPr="00652F8C">
        <w:t>Instructor</w:t>
      </w:r>
    </w:p>
    <w:p w14:paraId="54FAFA5D" w14:textId="77777777" w:rsidR="00490738" w:rsidRPr="00652F8C" w:rsidRDefault="00490738" w:rsidP="006D4F32">
      <w:pPr>
        <w:pStyle w:val="STBody"/>
        <w:rPr>
          <w:color w:val="000000" w:themeColor="text1"/>
          <w:highlight w:val="yellow"/>
        </w:rPr>
      </w:pPr>
    </w:p>
    <w:p w14:paraId="34158BDB" w14:textId="77777777" w:rsidR="007D084A" w:rsidRPr="00652F8C" w:rsidRDefault="007D084A" w:rsidP="007D084A">
      <w:pPr>
        <w:pStyle w:val="STBody"/>
        <w:rPr>
          <w:color w:val="000000" w:themeColor="text1"/>
        </w:rPr>
      </w:pPr>
      <w:r w:rsidRPr="00652F8C">
        <w:rPr>
          <w:color w:val="000000" w:themeColor="text1"/>
        </w:rPr>
        <w:t>Jan Maximilian ROBITZSCH</w:t>
      </w:r>
    </w:p>
    <w:p w14:paraId="39A3229B" w14:textId="77777777" w:rsidR="007D084A" w:rsidRPr="00652F8C" w:rsidRDefault="007D084A" w:rsidP="007D084A">
      <w:pPr>
        <w:pStyle w:val="STBody"/>
        <w:rPr>
          <w:color w:val="000000" w:themeColor="text1"/>
        </w:rPr>
      </w:pPr>
      <w:r w:rsidRPr="00652F8C">
        <w:rPr>
          <w:color w:val="000000" w:themeColor="text1"/>
        </w:rPr>
        <w:t xml:space="preserve">Email: </w:t>
      </w:r>
      <w:hyperlink r:id="rId8" w:history="1">
        <w:r w:rsidRPr="00652F8C">
          <w:rPr>
            <w:rStyle w:val="Hyperlink"/>
          </w:rPr>
          <w:t>jm.robitzsch@ufl.edu</w:t>
        </w:r>
      </w:hyperlink>
      <w:r w:rsidRPr="00652F8C">
        <w:rPr>
          <w:color w:val="000000" w:themeColor="text1"/>
        </w:rPr>
        <w:t xml:space="preserve"> </w:t>
      </w:r>
    </w:p>
    <w:p w14:paraId="42736A2D" w14:textId="77777777" w:rsidR="007D084A" w:rsidRPr="00652F8C" w:rsidRDefault="007D084A" w:rsidP="007D084A">
      <w:pPr>
        <w:pStyle w:val="STBody"/>
        <w:rPr>
          <w:color w:val="000000" w:themeColor="text1"/>
        </w:rPr>
      </w:pPr>
      <w:r w:rsidRPr="00652F8C">
        <w:rPr>
          <w:color w:val="000000" w:themeColor="text1"/>
        </w:rPr>
        <w:t>Office: Griffin-Floyd Hall 307</w:t>
      </w:r>
    </w:p>
    <w:p w14:paraId="60BD2054" w14:textId="77777777" w:rsidR="007D084A" w:rsidRPr="00652F8C" w:rsidRDefault="007D084A" w:rsidP="007D084A">
      <w:pPr>
        <w:pStyle w:val="STBody"/>
        <w:rPr>
          <w:color w:val="000000" w:themeColor="text1"/>
        </w:rPr>
      </w:pPr>
      <w:r w:rsidRPr="00652F8C">
        <w:rPr>
          <w:color w:val="000000" w:themeColor="text1"/>
        </w:rPr>
        <w:t xml:space="preserve">Phone: </w:t>
      </w:r>
      <w:r w:rsidRPr="00652F8C">
        <w:t>352-273-1831</w:t>
      </w:r>
    </w:p>
    <w:p w14:paraId="404AD4F9" w14:textId="6DEE35AB" w:rsidR="00885BFD" w:rsidRPr="00652F8C" w:rsidRDefault="007D084A" w:rsidP="007D084A">
      <w:pPr>
        <w:pStyle w:val="STBody"/>
      </w:pPr>
      <w:r w:rsidRPr="00652F8C">
        <w:t>Office Hours: Wednesdays 2</w:t>
      </w:r>
      <w:r w:rsidR="003A07DB">
        <w:t>:30</w:t>
      </w:r>
      <w:r w:rsidRPr="00652F8C">
        <w:t>-4</w:t>
      </w:r>
      <w:r w:rsidR="003A07DB">
        <w:t>:30</w:t>
      </w:r>
      <w:r w:rsidRPr="00652F8C">
        <w:t xml:space="preserve"> pm</w:t>
      </w:r>
    </w:p>
    <w:p w14:paraId="704DEB5B" w14:textId="77777777" w:rsidR="00D87A08" w:rsidRPr="00652F8C" w:rsidRDefault="00D87A08" w:rsidP="00D87A08">
      <w:pPr>
        <w:pStyle w:val="STSubsection"/>
      </w:pPr>
    </w:p>
    <w:p w14:paraId="3F9FF924" w14:textId="73F3F012" w:rsidR="00D87A08" w:rsidRPr="00652F8C" w:rsidRDefault="00D87A08" w:rsidP="00D87A08">
      <w:pPr>
        <w:pStyle w:val="STSubsection"/>
      </w:pPr>
      <w:r w:rsidRPr="00652F8C">
        <w:t>Meetings</w:t>
      </w:r>
    </w:p>
    <w:p w14:paraId="7A051BE2" w14:textId="77777777" w:rsidR="00490738" w:rsidRPr="00652F8C" w:rsidRDefault="00490738" w:rsidP="00D87A08">
      <w:pPr>
        <w:pStyle w:val="STBody"/>
        <w:rPr>
          <w:color w:val="000000" w:themeColor="text1"/>
        </w:rPr>
      </w:pPr>
    </w:p>
    <w:p w14:paraId="7725A587" w14:textId="674CDA1E" w:rsidR="00D87A08" w:rsidRPr="00652F8C" w:rsidRDefault="00D87A08" w:rsidP="00D87A08">
      <w:pPr>
        <w:pStyle w:val="STBody"/>
        <w:rPr>
          <w:color w:val="000000" w:themeColor="text1"/>
        </w:rPr>
      </w:pPr>
      <w:r w:rsidRPr="00652F8C">
        <w:rPr>
          <w:color w:val="000000" w:themeColor="text1"/>
        </w:rPr>
        <w:t xml:space="preserve">Meeting days and times: </w:t>
      </w:r>
      <w:r w:rsidR="007D084A" w:rsidRPr="00652F8C">
        <w:rPr>
          <w:color w:val="000000" w:themeColor="text1"/>
        </w:rPr>
        <w:t>MW</w:t>
      </w:r>
      <w:r w:rsidR="008714BF" w:rsidRPr="00652F8C">
        <w:rPr>
          <w:color w:val="000000" w:themeColor="text1"/>
        </w:rPr>
        <w:t>F</w:t>
      </w:r>
      <w:r w:rsidR="007D084A" w:rsidRPr="00652F8C">
        <w:rPr>
          <w:color w:val="000000" w:themeColor="text1"/>
        </w:rPr>
        <w:t xml:space="preserve">, Period </w:t>
      </w:r>
      <w:r w:rsidR="008714BF" w:rsidRPr="00652F8C">
        <w:rPr>
          <w:color w:val="000000" w:themeColor="text1"/>
        </w:rPr>
        <w:t>3</w:t>
      </w:r>
      <w:r w:rsidR="007D084A" w:rsidRPr="00652F8C">
        <w:rPr>
          <w:color w:val="000000" w:themeColor="text1"/>
        </w:rPr>
        <w:t xml:space="preserve"> (</w:t>
      </w:r>
      <w:r w:rsidR="008714BF" w:rsidRPr="00652F8C">
        <w:rPr>
          <w:color w:val="000000" w:themeColor="text1"/>
        </w:rPr>
        <w:t>9:35-10:25 am</w:t>
      </w:r>
      <w:r w:rsidR="007D084A" w:rsidRPr="00652F8C">
        <w:rPr>
          <w:color w:val="000000" w:themeColor="text1"/>
        </w:rPr>
        <w:t>)</w:t>
      </w:r>
    </w:p>
    <w:p w14:paraId="7A4C28DF" w14:textId="1BBCF84D" w:rsidR="00D87A08" w:rsidRPr="00652F8C" w:rsidRDefault="00D87A08" w:rsidP="00D87A08">
      <w:pPr>
        <w:pStyle w:val="STBody"/>
        <w:rPr>
          <w:color w:val="000000" w:themeColor="text1"/>
        </w:rPr>
      </w:pPr>
      <w:r w:rsidRPr="00652F8C">
        <w:rPr>
          <w:color w:val="000000" w:themeColor="text1"/>
        </w:rPr>
        <w:t xml:space="preserve">Class location: </w:t>
      </w:r>
      <w:r w:rsidR="008714BF" w:rsidRPr="00652F8C">
        <w:rPr>
          <w:color w:val="000000" w:themeColor="text1"/>
        </w:rPr>
        <w:t>MAT 0117</w:t>
      </w:r>
    </w:p>
    <w:p w14:paraId="6E6F68CF" w14:textId="77777777" w:rsidR="0064494D" w:rsidRPr="00652F8C" w:rsidRDefault="0064494D" w:rsidP="007D084A">
      <w:pPr>
        <w:pStyle w:val="STBody"/>
        <w:ind w:left="0"/>
        <w:rPr>
          <w:color w:val="000000" w:themeColor="text1"/>
        </w:rPr>
      </w:pPr>
    </w:p>
    <w:p w14:paraId="0EA725BB" w14:textId="7F636498" w:rsidR="00DE0D30" w:rsidRPr="00652F8C" w:rsidRDefault="00DE0D30" w:rsidP="002E77EB">
      <w:pPr>
        <w:pStyle w:val="STSubsection"/>
      </w:pPr>
      <w:r w:rsidRPr="00652F8C">
        <w:t>Catalog Course Description</w:t>
      </w:r>
    </w:p>
    <w:p w14:paraId="768D2AE9" w14:textId="77777777" w:rsidR="00490738" w:rsidRPr="00652F8C" w:rsidRDefault="00490738" w:rsidP="006D4F32">
      <w:pPr>
        <w:pStyle w:val="STBody"/>
        <w:rPr>
          <w:color w:val="FF0000"/>
        </w:rPr>
      </w:pPr>
    </w:p>
    <w:p w14:paraId="4115CBC0" w14:textId="5E03C261" w:rsidR="00DE0D30" w:rsidRPr="00652F8C" w:rsidRDefault="008714BF" w:rsidP="006D4F32">
      <w:pPr>
        <w:pStyle w:val="STBody"/>
      </w:pPr>
      <w:r w:rsidRPr="00652F8C">
        <w:rPr>
          <w:color w:val="333333"/>
        </w:rPr>
        <w:t>Sustained study of Plato and Aristotle with some consideration of pre-Socratic antecedents and Hellenistic successors.</w:t>
      </w:r>
      <w:r w:rsidRPr="00652F8C">
        <w:rPr>
          <w:rStyle w:val="apple-converted-space"/>
          <w:color w:val="333333"/>
        </w:rPr>
        <w:t> </w:t>
      </w:r>
      <w:r w:rsidR="00DE0D30" w:rsidRPr="00652F8C">
        <w:br/>
      </w:r>
    </w:p>
    <w:p w14:paraId="60B5FBC5" w14:textId="687111DC" w:rsidR="00DE0D30" w:rsidRPr="00652F8C" w:rsidRDefault="00DE0D30" w:rsidP="002E77EB">
      <w:pPr>
        <w:pStyle w:val="STSubsection"/>
      </w:pPr>
      <w:r w:rsidRPr="00652F8C">
        <w:t>Customized Description</w:t>
      </w:r>
    </w:p>
    <w:p w14:paraId="36FC02B0" w14:textId="77777777" w:rsidR="00490738" w:rsidRPr="00652F8C" w:rsidRDefault="00490738" w:rsidP="006D4F32">
      <w:pPr>
        <w:pStyle w:val="STBody"/>
        <w:rPr>
          <w:color w:val="000000" w:themeColor="text1"/>
          <w:highlight w:val="yellow"/>
        </w:rPr>
      </w:pPr>
    </w:p>
    <w:p w14:paraId="05CB716E" w14:textId="2243A8B2" w:rsidR="00FE7816" w:rsidRPr="00652F8C" w:rsidRDefault="008714BF" w:rsidP="006D4F32">
      <w:pPr>
        <w:pStyle w:val="STBody"/>
        <w:rPr>
          <w:color w:val="000000"/>
        </w:rPr>
      </w:pPr>
      <w:r w:rsidRPr="00652F8C">
        <w:rPr>
          <w:color w:val="000000"/>
        </w:rPr>
        <w:t>In the History of Western Philosophy, antiquity is generally defined as the period that spans from the activity of the first natural philosophers of the early 6th century BCE to the closing of the (Platonic) Academy by Emperor Justinian in 529 CE. This course offers an introduction to the major philosophical questions of this period and the different answers philosophers gave to them, focusing especially on the works of the Plato, Aristotle, Epicurus, and the Stoics. </w:t>
      </w:r>
    </w:p>
    <w:p w14:paraId="680E706A" w14:textId="77777777" w:rsidR="008714BF" w:rsidRPr="00652F8C" w:rsidRDefault="008714BF" w:rsidP="006D4F32">
      <w:pPr>
        <w:pStyle w:val="STBody"/>
        <w:rPr>
          <w:color w:val="000000" w:themeColor="text1"/>
        </w:rPr>
      </w:pPr>
    </w:p>
    <w:p w14:paraId="266D9E7D" w14:textId="27F3B482" w:rsidR="00130220" w:rsidRPr="00652F8C" w:rsidRDefault="00130220" w:rsidP="002E77EB">
      <w:pPr>
        <w:pStyle w:val="STSubsection"/>
      </w:pPr>
      <w:r w:rsidRPr="00652F8C">
        <w:t>Course Materials</w:t>
      </w:r>
    </w:p>
    <w:p w14:paraId="02F8824E" w14:textId="77777777" w:rsidR="00490738" w:rsidRPr="00652F8C" w:rsidRDefault="00490738" w:rsidP="006D4F32">
      <w:pPr>
        <w:pStyle w:val="STBody"/>
        <w:rPr>
          <w:color w:val="000000" w:themeColor="text1"/>
          <w:highlight w:val="yellow"/>
        </w:rPr>
      </w:pPr>
    </w:p>
    <w:p w14:paraId="2B8B9401" w14:textId="7403BBD1" w:rsidR="008714BF" w:rsidRPr="00652F8C" w:rsidRDefault="008714BF" w:rsidP="006D4F32">
      <w:pPr>
        <w:pStyle w:val="STBody"/>
        <w:rPr>
          <w:color w:val="000000" w:themeColor="text1"/>
        </w:rPr>
      </w:pPr>
      <w:r w:rsidRPr="00652F8C">
        <w:rPr>
          <w:color w:val="000000" w:themeColor="text1"/>
        </w:rPr>
        <w:t>The following books are required:</w:t>
      </w:r>
    </w:p>
    <w:p w14:paraId="247A9A9C" w14:textId="6E9783A2" w:rsidR="008714BF" w:rsidRPr="00652F8C" w:rsidRDefault="008714BF" w:rsidP="008714BF">
      <w:pPr>
        <w:pStyle w:val="NormalWeb"/>
        <w:ind w:left="360"/>
      </w:pPr>
      <w:r w:rsidRPr="00652F8C">
        <w:t xml:space="preserve">Irwin, T., and Fine. F. Eds. </w:t>
      </w:r>
      <w:r w:rsidRPr="00652F8C">
        <w:rPr>
          <w:i/>
          <w:iCs/>
        </w:rPr>
        <w:t>Aristotle: Introductory Readings</w:t>
      </w:r>
      <w:r w:rsidRPr="00652F8C">
        <w:t xml:space="preserve">. Indianapolis: Hackett, 1996. ISBN: </w:t>
      </w:r>
      <w:r w:rsidRPr="00652F8C">
        <w:rPr>
          <w:shd w:val="clear" w:color="auto" w:fill="FFFFFF"/>
        </w:rPr>
        <w:t>0872203395</w:t>
      </w:r>
      <w:r w:rsidRPr="00652F8C">
        <w:t>.</w:t>
      </w:r>
    </w:p>
    <w:p w14:paraId="66AACEC5" w14:textId="5FFCA83A" w:rsidR="008714BF" w:rsidRPr="00D27981" w:rsidRDefault="008714BF" w:rsidP="008714BF">
      <w:pPr>
        <w:ind w:left="360"/>
        <w:jc w:val="both"/>
      </w:pPr>
      <w:r w:rsidRPr="00D27981">
        <w:t xml:space="preserve">Reeve, C.D.C. Ed. </w:t>
      </w:r>
      <w:r w:rsidRPr="00D27981">
        <w:rPr>
          <w:i/>
          <w:iCs/>
        </w:rPr>
        <w:t xml:space="preserve">A Plato Reader: Eight Essential Dialogues. </w:t>
      </w:r>
      <w:r w:rsidRPr="00D27981">
        <w:t>Indianapolis: Hackett, 2012. ISBN</w:t>
      </w:r>
      <w:r w:rsidR="00D27981" w:rsidRPr="00D27981">
        <w:rPr>
          <w:shd w:val="clear" w:color="auto" w:fill="FFFFFF"/>
        </w:rPr>
        <w:t xml:space="preserve"> 9781603848114.</w:t>
      </w:r>
    </w:p>
    <w:p w14:paraId="2D39B808" w14:textId="77777777" w:rsidR="008714BF" w:rsidRPr="00652F8C" w:rsidRDefault="008714BF" w:rsidP="008714BF">
      <w:pPr>
        <w:ind w:left="360"/>
        <w:jc w:val="both"/>
      </w:pPr>
    </w:p>
    <w:p w14:paraId="046D3D52" w14:textId="686E787A" w:rsidR="008714BF" w:rsidRPr="00652F8C" w:rsidRDefault="008714BF" w:rsidP="008714BF">
      <w:pPr>
        <w:ind w:left="360"/>
        <w:jc w:val="both"/>
      </w:pPr>
      <w:r w:rsidRPr="00652F8C">
        <w:t xml:space="preserve">Inwood, B., and Gerson, L. Eds. </w:t>
      </w:r>
      <w:r w:rsidRPr="00652F8C">
        <w:rPr>
          <w:i/>
          <w:iCs/>
        </w:rPr>
        <w:t>Hellenistic Philosophy: Introductory Readings.</w:t>
      </w:r>
      <w:r w:rsidRPr="00652F8C">
        <w:t xml:space="preserve"> Second Edition. Indianapolis: Hackett, 1997. ISBN: 0872203786.</w:t>
      </w:r>
    </w:p>
    <w:p w14:paraId="25CE749E" w14:textId="353507E6" w:rsidR="008714BF" w:rsidRPr="00652F8C" w:rsidRDefault="008714BF" w:rsidP="008714BF">
      <w:pPr>
        <w:pStyle w:val="STBody"/>
        <w:ind w:left="0"/>
        <w:rPr>
          <w:color w:val="000000" w:themeColor="text1"/>
        </w:rPr>
      </w:pPr>
    </w:p>
    <w:p w14:paraId="7783DC7C" w14:textId="77777777" w:rsidR="00B42C7F" w:rsidRPr="00652F8C" w:rsidRDefault="00130220" w:rsidP="002E77EB">
      <w:pPr>
        <w:pStyle w:val="STSubsection"/>
      </w:pPr>
      <w:r w:rsidRPr="00652F8C">
        <w:lastRenderedPageBreak/>
        <w:t>Materials Fee</w:t>
      </w:r>
    </w:p>
    <w:p w14:paraId="533C3B63" w14:textId="77777777" w:rsidR="00BD4952" w:rsidRPr="00652F8C" w:rsidRDefault="00BD4952" w:rsidP="006D4F32">
      <w:pPr>
        <w:pStyle w:val="STBody"/>
      </w:pPr>
    </w:p>
    <w:p w14:paraId="1C079928" w14:textId="4C6B80E2" w:rsidR="00BC6EBE" w:rsidRPr="00652F8C" w:rsidRDefault="00130220" w:rsidP="006D4F32">
      <w:pPr>
        <w:pStyle w:val="STBody"/>
      </w:pPr>
      <w:r w:rsidRPr="00652F8C">
        <w:t>N/A</w:t>
      </w:r>
    </w:p>
    <w:p w14:paraId="0C33CEFE" w14:textId="77777777" w:rsidR="000538AC" w:rsidRPr="00652F8C" w:rsidRDefault="000538AC" w:rsidP="006D4F32">
      <w:pPr>
        <w:pStyle w:val="STBody"/>
        <w:rPr>
          <w:color w:val="000000"/>
        </w:rPr>
      </w:pPr>
    </w:p>
    <w:p w14:paraId="30578CE2" w14:textId="77777777" w:rsidR="009917C8" w:rsidRPr="00652F8C" w:rsidRDefault="009917C8" w:rsidP="006D4F32">
      <w:pPr>
        <w:pStyle w:val="STBody"/>
      </w:pPr>
    </w:p>
    <w:p w14:paraId="755132D0" w14:textId="107D5F76" w:rsidR="009917C8" w:rsidRPr="00700670" w:rsidRDefault="009917C8" w:rsidP="009917C8">
      <w:pPr>
        <w:pStyle w:val="STSection"/>
        <w:rPr>
          <w:rFonts w:ascii="Tahoma" w:hAnsi="Tahoma"/>
        </w:rPr>
      </w:pPr>
      <w:r w:rsidRPr="00700670">
        <w:rPr>
          <w:rFonts w:ascii="Tahoma" w:hAnsi="Tahoma"/>
        </w:rPr>
        <w:t xml:space="preserve">III. </w:t>
      </w:r>
      <w:r w:rsidR="009B6C29">
        <w:rPr>
          <w:rFonts w:ascii="Tahoma" w:hAnsi="Tahoma"/>
        </w:rPr>
        <w:t>Learning Outcomes</w:t>
      </w:r>
    </w:p>
    <w:p w14:paraId="77E4A3C3" w14:textId="77777777" w:rsidR="009917C8" w:rsidRPr="009B6C29" w:rsidRDefault="009917C8" w:rsidP="009B6C29">
      <w:pPr>
        <w:pStyle w:val="STBody"/>
        <w:ind w:left="0"/>
      </w:pPr>
    </w:p>
    <w:p w14:paraId="34C3FA06" w14:textId="77777777" w:rsidR="009B6C29" w:rsidRPr="009B6C29" w:rsidRDefault="009B6C29" w:rsidP="009B6C29">
      <w:pPr>
        <w:jc w:val="both"/>
      </w:pPr>
      <w:r w:rsidRPr="009B6C29">
        <w:t>In this class, students will learn to</w:t>
      </w:r>
    </w:p>
    <w:p w14:paraId="5D5B8EF2" w14:textId="77777777" w:rsidR="009B6C29" w:rsidRPr="009B6C29" w:rsidRDefault="009B6C29" w:rsidP="009B6C29">
      <w:pPr>
        <w:jc w:val="both"/>
      </w:pPr>
    </w:p>
    <w:p w14:paraId="1C87C0CB" w14:textId="3E24A38D" w:rsidR="009B6C29" w:rsidRPr="009B6C29" w:rsidRDefault="009B6C29" w:rsidP="009B6C29">
      <w:pPr>
        <w:pStyle w:val="ListParagraph"/>
        <w:numPr>
          <w:ilvl w:val="0"/>
          <w:numId w:val="47"/>
        </w:numPr>
        <w:jc w:val="both"/>
      </w:pPr>
      <w:r w:rsidRPr="009B6C29">
        <w:t>identify, describe, and explain the major questions addressed, the range of answers offered, and the methods employed in one period in the history of Western philosophy (that is, Antiquity);</w:t>
      </w:r>
    </w:p>
    <w:p w14:paraId="1EFBEE49" w14:textId="168DBD3E" w:rsidR="009B6C29" w:rsidRPr="009B6C29" w:rsidRDefault="009B6C29" w:rsidP="009B6C29">
      <w:pPr>
        <w:pStyle w:val="ListParagraph"/>
        <w:numPr>
          <w:ilvl w:val="0"/>
          <w:numId w:val="47"/>
        </w:numPr>
        <w:jc w:val="both"/>
      </w:pPr>
      <w:r w:rsidRPr="009B6C29">
        <w:t>discern the structure of arguments to represent them fairly and clearly and to evaluate them for cogency;</w:t>
      </w:r>
    </w:p>
    <w:p w14:paraId="41F12562" w14:textId="1522BF0F" w:rsidR="009B6C29" w:rsidRPr="009B6C29" w:rsidRDefault="009B6C29" w:rsidP="009B6C29">
      <w:pPr>
        <w:pStyle w:val="ListParagraph"/>
        <w:numPr>
          <w:ilvl w:val="0"/>
          <w:numId w:val="47"/>
        </w:numPr>
        <w:jc w:val="both"/>
      </w:pPr>
      <w:r w:rsidRPr="009B6C29">
        <w:t>formulate original arguments, anticipating objections and responding in a conscientious fashion;</w:t>
      </w:r>
    </w:p>
    <w:p w14:paraId="5B3409A6" w14:textId="671AC964" w:rsidR="009B6C29" w:rsidRPr="009B6C29" w:rsidRDefault="009B6C29" w:rsidP="009B6C29">
      <w:pPr>
        <w:pStyle w:val="ListParagraph"/>
        <w:numPr>
          <w:ilvl w:val="0"/>
          <w:numId w:val="47"/>
        </w:numPr>
        <w:jc w:val="both"/>
      </w:pPr>
      <w:r w:rsidRPr="009B6C29">
        <w:t>read and discuss complex philosophical texts from historical sources; and</w:t>
      </w:r>
    </w:p>
    <w:p w14:paraId="76631877" w14:textId="77777777" w:rsidR="009B6C29" w:rsidRPr="009B6C29" w:rsidRDefault="009B6C29" w:rsidP="009B6C29">
      <w:pPr>
        <w:pStyle w:val="ListParagraph"/>
        <w:numPr>
          <w:ilvl w:val="0"/>
          <w:numId w:val="47"/>
        </w:numPr>
        <w:jc w:val="both"/>
      </w:pPr>
      <w:r w:rsidRPr="009B6C29">
        <w:t>speak and write clearly and persuasively about abstract and conceptually elusive matters.</w:t>
      </w:r>
    </w:p>
    <w:p w14:paraId="3AD0231E" w14:textId="77777777" w:rsidR="009917C8" w:rsidRDefault="009917C8" w:rsidP="009917C8">
      <w:pPr>
        <w:pStyle w:val="STBody"/>
      </w:pPr>
    </w:p>
    <w:p w14:paraId="22942761" w14:textId="77777777" w:rsidR="009B6C29" w:rsidRPr="009B6C29" w:rsidRDefault="009B6C29" w:rsidP="009917C8">
      <w:pPr>
        <w:pStyle w:val="STBody"/>
      </w:pPr>
    </w:p>
    <w:p w14:paraId="071D88FA" w14:textId="29E9546F" w:rsidR="007A10E6" w:rsidRPr="00652F8C" w:rsidRDefault="007A10E6" w:rsidP="006D4F32">
      <w:pPr>
        <w:pStyle w:val="STSection"/>
        <w:rPr>
          <w:rFonts w:ascii="Tahoma" w:hAnsi="Tahoma"/>
        </w:rPr>
      </w:pPr>
      <w:r w:rsidRPr="00652F8C">
        <w:rPr>
          <w:rFonts w:ascii="Tahoma" w:hAnsi="Tahoma"/>
        </w:rPr>
        <w:t>III</w:t>
      </w:r>
      <w:r w:rsidR="006129AE" w:rsidRPr="00652F8C">
        <w:rPr>
          <w:rFonts w:ascii="Tahoma" w:hAnsi="Tahoma"/>
        </w:rPr>
        <w:t xml:space="preserve">. </w:t>
      </w:r>
      <w:r w:rsidR="00600616" w:rsidRPr="00652F8C">
        <w:rPr>
          <w:rFonts w:ascii="Tahoma" w:hAnsi="Tahoma"/>
        </w:rPr>
        <w:t>Grade Determination and Policies</w:t>
      </w:r>
    </w:p>
    <w:p w14:paraId="4D3029FB" w14:textId="77777777" w:rsidR="007A10E6" w:rsidRPr="00652F8C" w:rsidRDefault="007A10E6" w:rsidP="006D4F32">
      <w:pPr>
        <w:pStyle w:val="STBody"/>
      </w:pPr>
    </w:p>
    <w:p w14:paraId="7E2CC071" w14:textId="0BDAD916" w:rsidR="00600616" w:rsidRPr="00652F8C" w:rsidRDefault="00600616" w:rsidP="00D919C6">
      <w:pPr>
        <w:pStyle w:val="STSubsection"/>
      </w:pPr>
      <w:r w:rsidRPr="00652F8C">
        <w:t>Grade Determination</w:t>
      </w:r>
    </w:p>
    <w:p w14:paraId="3E482555" w14:textId="77777777" w:rsidR="00600616" w:rsidRPr="00652F8C" w:rsidRDefault="00600616" w:rsidP="006D4F32">
      <w:pPr>
        <w:pStyle w:val="STBody"/>
      </w:pPr>
    </w:p>
    <w:p w14:paraId="3BF98EA5" w14:textId="15DF9AF3" w:rsidR="007A10E6" w:rsidRPr="00652F8C" w:rsidRDefault="008764FD" w:rsidP="006D4F32">
      <w:pPr>
        <w:pStyle w:val="STBody"/>
      </w:pPr>
      <w:r w:rsidRPr="00652F8C">
        <w:t>Your course grade is determined by the following factors:</w:t>
      </w:r>
    </w:p>
    <w:p w14:paraId="5A1B947F" w14:textId="77777777" w:rsidR="002B249D" w:rsidRPr="00652F8C" w:rsidRDefault="002B249D" w:rsidP="006D4F32">
      <w:pPr>
        <w:pStyle w:val="STBody"/>
      </w:pPr>
    </w:p>
    <w:tbl>
      <w:tblPr>
        <w:tblStyle w:val="TableGrid"/>
        <w:tblW w:w="0" w:type="auto"/>
        <w:tblInd w:w="360" w:type="dxa"/>
        <w:tblLook w:val="04A0" w:firstRow="1" w:lastRow="0" w:firstColumn="1" w:lastColumn="0" w:noHBand="0" w:noVBand="1"/>
      </w:tblPr>
      <w:tblGrid>
        <w:gridCol w:w="4518"/>
        <w:gridCol w:w="1327"/>
        <w:gridCol w:w="1327"/>
      </w:tblGrid>
      <w:tr w:rsidR="002B249D" w:rsidRPr="00652F8C" w14:paraId="43F24C47" w14:textId="77777777" w:rsidTr="006A65CD">
        <w:tc>
          <w:tcPr>
            <w:tcW w:w="4518" w:type="dxa"/>
          </w:tcPr>
          <w:p w14:paraId="31AB55C1" w14:textId="77777777" w:rsidR="002B249D" w:rsidRPr="00652F8C" w:rsidRDefault="002B249D" w:rsidP="006A65CD">
            <w:pPr>
              <w:pStyle w:val="STBody"/>
              <w:ind w:left="0"/>
            </w:pPr>
            <w:r w:rsidRPr="00652F8C">
              <w:t>Reading Posts</w:t>
            </w:r>
          </w:p>
        </w:tc>
        <w:tc>
          <w:tcPr>
            <w:tcW w:w="1327" w:type="dxa"/>
          </w:tcPr>
          <w:p w14:paraId="1505A455" w14:textId="09ADC933" w:rsidR="002B249D" w:rsidRPr="00652F8C" w:rsidRDefault="008714BF" w:rsidP="006A65CD">
            <w:pPr>
              <w:pStyle w:val="STBody"/>
              <w:ind w:left="0"/>
            </w:pPr>
            <w:r w:rsidRPr="00652F8C">
              <w:t>100</w:t>
            </w:r>
            <w:r w:rsidR="002B249D" w:rsidRPr="00652F8C">
              <w:t xml:space="preserve"> points</w:t>
            </w:r>
          </w:p>
        </w:tc>
        <w:tc>
          <w:tcPr>
            <w:tcW w:w="1327" w:type="dxa"/>
          </w:tcPr>
          <w:p w14:paraId="147E14D8" w14:textId="7B297051" w:rsidR="002B249D" w:rsidRPr="00652F8C" w:rsidRDefault="008714BF" w:rsidP="006A65CD">
            <w:pPr>
              <w:pStyle w:val="STBody"/>
              <w:ind w:left="0"/>
            </w:pPr>
            <w:r w:rsidRPr="00652F8C">
              <w:t>10</w:t>
            </w:r>
            <w:r w:rsidR="002B249D" w:rsidRPr="00652F8C">
              <w:t>%</w:t>
            </w:r>
          </w:p>
        </w:tc>
      </w:tr>
      <w:tr w:rsidR="002B249D" w:rsidRPr="00652F8C" w14:paraId="48BA3222" w14:textId="77777777" w:rsidTr="006A65CD">
        <w:tc>
          <w:tcPr>
            <w:tcW w:w="4518" w:type="dxa"/>
          </w:tcPr>
          <w:p w14:paraId="1CC7871E" w14:textId="5CC3CE41" w:rsidR="002B249D" w:rsidRPr="00652F8C" w:rsidRDefault="002B249D" w:rsidP="006A65CD">
            <w:pPr>
              <w:pStyle w:val="STBody"/>
              <w:ind w:left="0"/>
            </w:pPr>
            <w:r w:rsidRPr="00652F8C">
              <w:t>Class Participation</w:t>
            </w:r>
          </w:p>
        </w:tc>
        <w:tc>
          <w:tcPr>
            <w:tcW w:w="1327" w:type="dxa"/>
          </w:tcPr>
          <w:p w14:paraId="2D974FF5" w14:textId="3A238E40" w:rsidR="002B249D" w:rsidRPr="00652F8C" w:rsidRDefault="008714BF" w:rsidP="006A65CD">
            <w:pPr>
              <w:pStyle w:val="STBody"/>
              <w:ind w:left="0"/>
            </w:pPr>
            <w:r w:rsidRPr="00652F8C">
              <w:t>100</w:t>
            </w:r>
            <w:r w:rsidR="002B249D" w:rsidRPr="00652F8C">
              <w:t xml:space="preserve"> points</w:t>
            </w:r>
          </w:p>
        </w:tc>
        <w:tc>
          <w:tcPr>
            <w:tcW w:w="1327" w:type="dxa"/>
          </w:tcPr>
          <w:p w14:paraId="20E33D7A" w14:textId="6F4211B6" w:rsidR="002B249D" w:rsidRPr="00652F8C" w:rsidRDefault="008714BF" w:rsidP="006A65CD">
            <w:pPr>
              <w:pStyle w:val="STBody"/>
              <w:ind w:left="0"/>
            </w:pPr>
            <w:r w:rsidRPr="00652F8C">
              <w:t>10</w:t>
            </w:r>
            <w:r w:rsidR="002B249D" w:rsidRPr="00652F8C">
              <w:t>%</w:t>
            </w:r>
          </w:p>
        </w:tc>
      </w:tr>
      <w:tr w:rsidR="00EF6D64" w:rsidRPr="00652F8C" w14:paraId="36ED7F79" w14:textId="77777777" w:rsidTr="006A65CD">
        <w:tc>
          <w:tcPr>
            <w:tcW w:w="4518" w:type="dxa"/>
          </w:tcPr>
          <w:p w14:paraId="0A7E1AF5" w14:textId="77777777" w:rsidR="00EF6D64" w:rsidRPr="00652F8C" w:rsidRDefault="00EF6D64" w:rsidP="00EF6D64">
            <w:pPr>
              <w:pStyle w:val="STBody"/>
              <w:ind w:left="0"/>
            </w:pPr>
            <w:r w:rsidRPr="00652F8C">
              <w:t>Paper #1</w:t>
            </w:r>
          </w:p>
        </w:tc>
        <w:tc>
          <w:tcPr>
            <w:tcW w:w="1327" w:type="dxa"/>
          </w:tcPr>
          <w:p w14:paraId="22DCCF72" w14:textId="35578198" w:rsidR="00EF6D64" w:rsidRPr="00652F8C" w:rsidRDefault="00700670" w:rsidP="00EF6D64">
            <w:pPr>
              <w:pStyle w:val="STBody"/>
              <w:ind w:left="0"/>
            </w:pPr>
            <w:r>
              <w:t>15</w:t>
            </w:r>
            <w:r w:rsidR="008714BF" w:rsidRPr="00652F8C">
              <w:t>0</w:t>
            </w:r>
            <w:r w:rsidR="00EF6D64" w:rsidRPr="00652F8C">
              <w:t xml:space="preserve"> points</w:t>
            </w:r>
          </w:p>
        </w:tc>
        <w:tc>
          <w:tcPr>
            <w:tcW w:w="1327" w:type="dxa"/>
          </w:tcPr>
          <w:p w14:paraId="0C0F02DD" w14:textId="315996EF" w:rsidR="00EF6D64" w:rsidRPr="00652F8C" w:rsidRDefault="00700670" w:rsidP="00EF6D64">
            <w:pPr>
              <w:pStyle w:val="STBody"/>
              <w:ind w:left="0"/>
            </w:pPr>
            <w:r>
              <w:t>15</w:t>
            </w:r>
            <w:r w:rsidR="00EF6D64" w:rsidRPr="00652F8C">
              <w:t>%</w:t>
            </w:r>
          </w:p>
        </w:tc>
      </w:tr>
      <w:tr w:rsidR="00EF6D64" w:rsidRPr="00652F8C" w14:paraId="6E54E561" w14:textId="77777777" w:rsidTr="006A65CD">
        <w:tc>
          <w:tcPr>
            <w:tcW w:w="4518" w:type="dxa"/>
          </w:tcPr>
          <w:p w14:paraId="50401EB8" w14:textId="77777777" w:rsidR="00EF6D64" w:rsidRPr="00652F8C" w:rsidRDefault="00EF6D64" w:rsidP="00EF6D64">
            <w:pPr>
              <w:pStyle w:val="STBody"/>
              <w:ind w:left="0"/>
            </w:pPr>
            <w:r w:rsidRPr="00652F8C">
              <w:t>Paper #2</w:t>
            </w:r>
          </w:p>
        </w:tc>
        <w:tc>
          <w:tcPr>
            <w:tcW w:w="1327" w:type="dxa"/>
          </w:tcPr>
          <w:p w14:paraId="46E769E9" w14:textId="0F3102C8" w:rsidR="00EF6D64" w:rsidRPr="00652F8C" w:rsidRDefault="00700670" w:rsidP="00EF6D64">
            <w:pPr>
              <w:pStyle w:val="STBody"/>
              <w:ind w:left="0"/>
            </w:pPr>
            <w:r>
              <w:t>15</w:t>
            </w:r>
            <w:r w:rsidR="00EF6D64" w:rsidRPr="00652F8C">
              <w:t>0 points</w:t>
            </w:r>
          </w:p>
        </w:tc>
        <w:tc>
          <w:tcPr>
            <w:tcW w:w="1327" w:type="dxa"/>
          </w:tcPr>
          <w:p w14:paraId="36D6ED28" w14:textId="51E1BA8D" w:rsidR="00EF6D64" w:rsidRPr="00652F8C" w:rsidRDefault="00700670" w:rsidP="00EF6D64">
            <w:pPr>
              <w:pStyle w:val="STBody"/>
              <w:ind w:left="0"/>
            </w:pPr>
            <w:r>
              <w:t>15</w:t>
            </w:r>
            <w:r w:rsidR="00EF6D64" w:rsidRPr="00652F8C">
              <w:t>%</w:t>
            </w:r>
          </w:p>
        </w:tc>
      </w:tr>
      <w:tr w:rsidR="00EF6D64" w:rsidRPr="00652F8C" w14:paraId="5C30CEFF" w14:textId="77777777" w:rsidTr="006A65CD">
        <w:tc>
          <w:tcPr>
            <w:tcW w:w="4518" w:type="dxa"/>
          </w:tcPr>
          <w:p w14:paraId="49F0AFE0" w14:textId="77777777" w:rsidR="00EF6D64" w:rsidRPr="00652F8C" w:rsidRDefault="00EF6D64" w:rsidP="00EF6D64">
            <w:pPr>
              <w:pStyle w:val="STBody"/>
              <w:ind w:left="0"/>
            </w:pPr>
            <w:r w:rsidRPr="00652F8C">
              <w:t>Paper #3</w:t>
            </w:r>
          </w:p>
        </w:tc>
        <w:tc>
          <w:tcPr>
            <w:tcW w:w="1327" w:type="dxa"/>
          </w:tcPr>
          <w:p w14:paraId="3198051C" w14:textId="6A5C6905" w:rsidR="00EF6D64" w:rsidRPr="00652F8C" w:rsidRDefault="00700670" w:rsidP="00EF6D64">
            <w:pPr>
              <w:pStyle w:val="STBody"/>
              <w:ind w:left="0"/>
            </w:pPr>
            <w:r>
              <w:t>3</w:t>
            </w:r>
            <w:r w:rsidR="00EF6D64" w:rsidRPr="00652F8C">
              <w:t>00 points</w:t>
            </w:r>
          </w:p>
        </w:tc>
        <w:tc>
          <w:tcPr>
            <w:tcW w:w="1327" w:type="dxa"/>
          </w:tcPr>
          <w:p w14:paraId="3008C9C1" w14:textId="0EE2A739" w:rsidR="00EF6D64" w:rsidRPr="00652F8C" w:rsidRDefault="00700670" w:rsidP="00EF6D64">
            <w:pPr>
              <w:pStyle w:val="STBody"/>
              <w:ind w:left="0"/>
            </w:pPr>
            <w:r>
              <w:t>30</w:t>
            </w:r>
            <w:r w:rsidR="00EF6D64" w:rsidRPr="00652F8C">
              <w:t>%</w:t>
            </w:r>
          </w:p>
        </w:tc>
      </w:tr>
      <w:tr w:rsidR="00EF6D64" w:rsidRPr="00652F8C" w14:paraId="243F99D4" w14:textId="77777777" w:rsidTr="006A65CD">
        <w:tc>
          <w:tcPr>
            <w:tcW w:w="4518" w:type="dxa"/>
          </w:tcPr>
          <w:p w14:paraId="5781FD54" w14:textId="0A8F6ABA" w:rsidR="00EF6D64" w:rsidRPr="00652F8C" w:rsidRDefault="009B16FB" w:rsidP="00EF6D64">
            <w:pPr>
              <w:pStyle w:val="STBody"/>
              <w:ind w:left="0"/>
            </w:pPr>
            <w:r w:rsidRPr="00652F8C">
              <w:t xml:space="preserve">Final </w:t>
            </w:r>
            <w:r w:rsidR="00EF6D64" w:rsidRPr="00652F8C">
              <w:t>Exam</w:t>
            </w:r>
          </w:p>
        </w:tc>
        <w:tc>
          <w:tcPr>
            <w:tcW w:w="1327" w:type="dxa"/>
          </w:tcPr>
          <w:p w14:paraId="30E0608D" w14:textId="77777777" w:rsidR="00EF6D64" w:rsidRPr="00652F8C" w:rsidRDefault="00EF6D64" w:rsidP="00EF6D64">
            <w:pPr>
              <w:pStyle w:val="STBody"/>
              <w:ind w:left="0"/>
            </w:pPr>
            <w:r w:rsidRPr="00652F8C">
              <w:t>200 points</w:t>
            </w:r>
          </w:p>
        </w:tc>
        <w:tc>
          <w:tcPr>
            <w:tcW w:w="1327" w:type="dxa"/>
          </w:tcPr>
          <w:p w14:paraId="2AE4BD51" w14:textId="77777777" w:rsidR="00EF6D64" w:rsidRPr="00652F8C" w:rsidRDefault="00EF6D64" w:rsidP="00EF6D64">
            <w:pPr>
              <w:pStyle w:val="STBody"/>
              <w:ind w:left="0"/>
            </w:pPr>
            <w:r w:rsidRPr="00652F8C">
              <w:t>20%</w:t>
            </w:r>
          </w:p>
        </w:tc>
      </w:tr>
    </w:tbl>
    <w:p w14:paraId="623EB766" w14:textId="77777777" w:rsidR="00D919C6" w:rsidRPr="00652F8C" w:rsidRDefault="00D919C6" w:rsidP="006D4F32">
      <w:pPr>
        <w:pStyle w:val="STBody"/>
      </w:pPr>
    </w:p>
    <w:p w14:paraId="15ADF3B9" w14:textId="3E6EB832" w:rsidR="00600616" w:rsidRPr="00652F8C" w:rsidRDefault="00600616" w:rsidP="00D919C6">
      <w:pPr>
        <w:pStyle w:val="STSubsection"/>
      </w:pPr>
      <w:r w:rsidRPr="00652F8C">
        <w:t xml:space="preserve">Grading </w:t>
      </w:r>
      <w:r w:rsidR="00FE5CAE" w:rsidRPr="00652F8C">
        <w:t>Scale</w:t>
      </w:r>
    </w:p>
    <w:p w14:paraId="6155A637" w14:textId="77777777" w:rsidR="00600616" w:rsidRPr="00652F8C" w:rsidRDefault="00600616" w:rsidP="006D4F32">
      <w:pPr>
        <w:pStyle w:val="STBody"/>
      </w:pPr>
    </w:p>
    <w:p w14:paraId="6424B35C" w14:textId="78C1D2B8" w:rsidR="00600616" w:rsidRPr="00652F8C" w:rsidRDefault="00600616" w:rsidP="006D4F32">
      <w:pPr>
        <w:pStyle w:val="STBody"/>
      </w:pPr>
      <w:r w:rsidRPr="00652F8C">
        <w:t>In this class, we will use the following grade scale:</w:t>
      </w:r>
    </w:p>
    <w:p w14:paraId="319F5EEE" w14:textId="77777777" w:rsidR="00600616" w:rsidRPr="00652F8C" w:rsidRDefault="00600616" w:rsidP="006D4F32">
      <w:pPr>
        <w:pStyle w:val="STBody"/>
        <w:rPr>
          <w:color w:val="FF0000"/>
        </w:rPr>
      </w:pPr>
    </w:p>
    <w:p w14:paraId="5ADE44B1" w14:textId="77777777" w:rsidR="002B249D" w:rsidRPr="00652F8C" w:rsidRDefault="002B249D" w:rsidP="002B249D">
      <w:pPr>
        <w:pStyle w:val="STBody"/>
        <w:rPr>
          <w:color w:val="FF0000"/>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2360"/>
        <w:gridCol w:w="1860"/>
      </w:tblGrid>
      <w:tr w:rsidR="002B249D" w:rsidRPr="00652F8C" w14:paraId="784F885D" w14:textId="77777777" w:rsidTr="006A65CD">
        <w:trPr>
          <w:trHeight w:val="241"/>
          <w:tblHeader/>
          <w:jc w:val="center"/>
        </w:trPr>
        <w:tc>
          <w:tcPr>
            <w:tcW w:w="2360" w:type="dxa"/>
            <w:shd w:val="clear" w:color="auto" w:fill="D9D9D9"/>
            <w:tcMar>
              <w:top w:w="0" w:type="dxa"/>
              <w:left w:w="108" w:type="dxa"/>
              <w:bottom w:w="0" w:type="dxa"/>
              <w:right w:w="108" w:type="dxa"/>
            </w:tcMar>
          </w:tcPr>
          <w:p w14:paraId="1BFE2261" w14:textId="77777777" w:rsidR="002B249D" w:rsidRPr="00652F8C" w:rsidRDefault="002B249D" w:rsidP="006A65CD">
            <w:pPr>
              <w:jc w:val="both"/>
            </w:pPr>
            <w:r w:rsidRPr="00652F8C">
              <w:rPr>
                <w:bCs/>
              </w:rPr>
              <w:t>Grade Scale</w:t>
            </w:r>
          </w:p>
        </w:tc>
        <w:tc>
          <w:tcPr>
            <w:tcW w:w="1860" w:type="dxa"/>
            <w:shd w:val="clear" w:color="auto" w:fill="D9D9D9"/>
            <w:tcMar>
              <w:top w:w="0" w:type="dxa"/>
              <w:left w:w="108" w:type="dxa"/>
              <w:bottom w:w="0" w:type="dxa"/>
              <w:right w:w="108" w:type="dxa"/>
            </w:tcMar>
          </w:tcPr>
          <w:p w14:paraId="7F79A22D" w14:textId="77777777" w:rsidR="002B249D" w:rsidRPr="00652F8C" w:rsidRDefault="002B249D" w:rsidP="006A65CD">
            <w:pPr>
              <w:jc w:val="both"/>
            </w:pPr>
            <w:r w:rsidRPr="00652F8C">
              <w:rPr>
                <w:bCs/>
              </w:rPr>
              <w:t>Grade Value</w:t>
            </w:r>
          </w:p>
        </w:tc>
      </w:tr>
      <w:tr w:rsidR="002B249D" w:rsidRPr="00652F8C" w14:paraId="5D05FC51" w14:textId="77777777" w:rsidTr="006A65CD">
        <w:trPr>
          <w:trHeight w:val="234"/>
          <w:tblHeader/>
          <w:jc w:val="center"/>
        </w:trPr>
        <w:tc>
          <w:tcPr>
            <w:tcW w:w="2360" w:type="dxa"/>
            <w:tcMar>
              <w:top w:w="0" w:type="dxa"/>
              <w:left w:w="108" w:type="dxa"/>
              <w:bottom w:w="0" w:type="dxa"/>
              <w:right w:w="108" w:type="dxa"/>
            </w:tcMar>
          </w:tcPr>
          <w:p w14:paraId="1E2F46E8" w14:textId="77777777" w:rsidR="002B249D" w:rsidRPr="00652F8C" w:rsidRDefault="002B249D" w:rsidP="006A65CD">
            <w:pPr>
              <w:jc w:val="both"/>
            </w:pPr>
            <w:r w:rsidRPr="00652F8C">
              <w:t>93-100=A</w:t>
            </w:r>
          </w:p>
        </w:tc>
        <w:tc>
          <w:tcPr>
            <w:tcW w:w="1860" w:type="dxa"/>
            <w:tcMar>
              <w:top w:w="0" w:type="dxa"/>
              <w:left w:w="108" w:type="dxa"/>
              <w:bottom w:w="0" w:type="dxa"/>
              <w:right w:w="108" w:type="dxa"/>
            </w:tcMar>
          </w:tcPr>
          <w:p w14:paraId="16BFF425" w14:textId="77777777" w:rsidR="002B249D" w:rsidRPr="00652F8C" w:rsidRDefault="002B249D" w:rsidP="006A65CD">
            <w:pPr>
              <w:jc w:val="both"/>
            </w:pPr>
            <w:r w:rsidRPr="00652F8C">
              <w:t>A=4.0</w:t>
            </w:r>
          </w:p>
        </w:tc>
      </w:tr>
      <w:tr w:rsidR="002B249D" w:rsidRPr="00652F8C" w14:paraId="2A5176EE" w14:textId="77777777" w:rsidTr="006A65CD">
        <w:trPr>
          <w:trHeight w:val="209"/>
          <w:tblHeader/>
          <w:jc w:val="center"/>
        </w:trPr>
        <w:tc>
          <w:tcPr>
            <w:tcW w:w="2360" w:type="dxa"/>
            <w:tcMar>
              <w:top w:w="0" w:type="dxa"/>
              <w:left w:w="108" w:type="dxa"/>
              <w:bottom w:w="0" w:type="dxa"/>
              <w:right w:w="108" w:type="dxa"/>
            </w:tcMar>
          </w:tcPr>
          <w:p w14:paraId="49AD9734" w14:textId="77777777" w:rsidR="002B249D" w:rsidRPr="00652F8C" w:rsidRDefault="002B249D" w:rsidP="006A65CD">
            <w:pPr>
              <w:jc w:val="both"/>
            </w:pPr>
            <w:r w:rsidRPr="00652F8C">
              <w:t>90-92=A-</w:t>
            </w:r>
          </w:p>
        </w:tc>
        <w:tc>
          <w:tcPr>
            <w:tcW w:w="1860" w:type="dxa"/>
            <w:tcMar>
              <w:top w:w="0" w:type="dxa"/>
              <w:left w:w="108" w:type="dxa"/>
              <w:bottom w:w="0" w:type="dxa"/>
              <w:right w:w="108" w:type="dxa"/>
            </w:tcMar>
          </w:tcPr>
          <w:p w14:paraId="238E6F53" w14:textId="77777777" w:rsidR="002B249D" w:rsidRPr="00652F8C" w:rsidRDefault="002B249D" w:rsidP="006A65CD">
            <w:pPr>
              <w:jc w:val="both"/>
            </w:pPr>
            <w:r w:rsidRPr="00652F8C">
              <w:t>A-=3.67</w:t>
            </w:r>
          </w:p>
        </w:tc>
      </w:tr>
      <w:tr w:rsidR="002B249D" w:rsidRPr="00652F8C" w14:paraId="2E56958F" w14:textId="77777777" w:rsidTr="006A65CD">
        <w:trPr>
          <w:trHeight w:val="209"/>
          <w:tblHeader/>
          <w:jc w:val="center"/>
        </w:trPr>
        <w:tc>
          <w:tcPr>
            <w:tcW w:w="2360" w:type="dxa"/>
            <w:tcMar>
              <w:top w:w="0" w:type="dxa"/>
              <w:left w:w="108" w:type="dxa"/>
              <w:bottom w:w="0" w:type="dxa"/>
              <w:right w:w="108" w:type="dxa"/>
            </w:tcMar>
          </w:tcPr>
          <w:p w14:paraId="124C4FA5" w14:textId="77777777" w:rsidR="002B249D" w:rsidRPr="00652F8C" w:rsidRDefault="002B249D" w:rsidP="006A65CD">
            <w:pPr>
              <w:jc w:val="both"/>
            </w:pPr>
            <w:r w:rsidRPr="00652F8C">
              <w:t>87-89=B+</w:t>
            </w:r>
          </w:p>
        </w:tc>
        <w:tc>
          <w:tcPr>
            <w:tcW w:w="1860" w:type="dxa"/>
            <w:tcMar>
              <w:top w:w="0" w:type="dxa"/>
              <w:left w:w="108" w:type="dxa"/>
              <w:bottom w:w="0" w:type="dxa"/>
              <w:right w:w="108" w:type="dxa"/>
            </w:tcMar>
          </w:tcPr>
          <w:p w14:paraId="149835DA" w14:textId="77777777" w:rsidR="002B249D" w:rsidRPr="00652F8C" w:rsidRDefault="002B249D" w:rsidP="006A65CD">
            <w:pPr>
              <w:jc w:val="both"/>
            </w:pPr>
            <w:r w:rsidRPr="00652F8C">
              <w:t>B+=3.33</w:t>
            </w:r>
          </w:p>
        </w:tc>
      </w:tr>
      <w:tr w:rsidR="002B249D" w:rsidRPr="00652F8C" w14:paraId="58226E96" w14:textId="77777777" w:rsidTr="006A65CD">
        <w:trPr>
          <w:trHeight w:val="209"/>
          <w:tblHeader/>
          <w:jc w:val="center"/>
        </w:trPr>
        <w:tc>
          <w:tcPr>
            <w:tcW w:w="2360" w:type="dxa"/>
            <w:tcMar>
              <w:top w:w="0" w:type="dxa"/>
              <w:left w:w="108" w:type="dxa"/>
              <w:bottom w:w="0" w:type="dxa"/>
              <w:right w:w="108" w:type="dxa"/>
            </w:tcMar>
          </w:tcPr>
          <w:p w14:paraId="4AB44C9D" w14:textId="77777777" w:rsidR="002B249D" w:rsidRPr="00652F8C" w:rsidRDefault="002B249D" w:rsidP="006A65CD">
            <w:pPr>
              <w:jc w:val="both"/>
            </w:pPr>
            <w:r w:rsidRPr="00652F8C">
              <w:t>83-86=B</w:t>
            </w:r>
          </w:p>
        </w:tc>
        <w:tc>
          <w:tcPr>
            <w:tcW w:w="1860" w:type="dxa"/>
            <w:tcMar>
              <w:top w:w="0" w:type="dxa"/>
              <w:left w:w="108" w:type="dxa"/>
              <w:bottom w:w="0" w:type="dxa"/>
              <w:right w:w="108" w:type="dxa"/>
            </w:tcMar>
          </w:tcPr>
          <w:p w14:paraId="01EC0FAF" w14:textId="77777777" w:rsidR="002B249D" w:rsidRPr="00652F8C" w:rsidRDefault="002B249D" w:rsidP="006A65CD">
            <w:pPr>
              <w:jc w:val="both"/>
            </w:pPr>
            <w:r w:rsidRPr="00652F8C">
              <w:t>B=3.00</w:t>
            </w:r>
          </w:p>
        </w:tc>
      </w:tr>
      <w:tr w:rsidR="002B249D" w:rsidRPr="00652F8C" w14:paraId="33E1837D" w14:textId="77777777" w:rsidTr="006A65CD">
        <w:trPr>
          <w:trHeight w:val="209"/>
          <w:tblHeader/>
          <w:jc w:val="center"/>
        </w:trPr>
        <w:tc>
          <w:tcPr>
            <w:tcW w:w="2360" w:type="dxa"/>
            <w:tcMar>
              <w:top w:w="0" w:type="dxa"/>
              <w:left w:w="108" w:type="dxa"/>
              <w:bottom w:w="0" w:type="dxa"/>
              <w:right w:w="108" w:type="dxa"/>
            </w:tcMar>
          </w:tcPr>
          <w:p w14:paraId="3BF94B4F" w14:textId="77777777" w:rsidR="002B249D" w:rsidRPr="00652F8C" w:rsidRDefault="002B249D" w:rsidP="006A65CD">
            <w:pPr>
              <w:jc w:val="both"/>
            </w:pPr>
            <w:r w:rsidRPr="00652F8C">
              <w:t>80-82=B-</w:t>
            </w:r>
          </w:p>
        </w:tc>
        <w:tc>
          <w:tcPr>
            <w:tcW w:w="1860" w:type="dxa"/>
            <w:tcMar>
              <w:top w:w="0" w:type="dxa"/>
              <w:left w:w="108" w:type="dxa"/>
              <w:bottom w:w="0" w:type="dxa"/>
              <w:right w:w="108" w:type="dxa"/>
            </w:tcMar>
          </w:tcPr>
          <w:p w14:paraId="65CAE5DF" w14:textId="77777777" w:rsidR="002B249D" w:rsidRPr="00652F8C" w:rsidRDefault="002B249D" w:rsidP="006A65CD">
            <w:pPr>
              <w:jc w:val="both"/>
            </w:pPr>
            <w:r w:rsidRPr="00652F8C">
              <w:t>B-=2.67</w:t>
            </w:r>
          </w:p>
        </w:tc>
      </w:tr>
      <w:tr w:rsidR="002B249D" w:rsidRPr="00652F8C" w14:paraId="3095DDD6" w14:textId="77777777" w:rsidTr="006A65CD">
        <w:trPr>
          <w:trHeight w:val="209"/>
          <w:tblHeader/>
          <w:jc w:val="center"/>
        </w:trPr>
        <w:tc>
          <w:tcPr>
            <w:tcW w:w="2360" w:type="dxa"/>
            <w:tcMar>
              <w:top w:w="0" w:type="dxa"/>
              <w:left w:w="108" w:type="dxa"/>
              <w:bottom w:w="0" w:type="dxa"/>
              <w:right w:w="108" w:type="dxa"/>
            </w:tcMar>
          </w:tcPr>
          <w:p w14:paraId="6D7E2654" w14:textId="77777777" w:rsidR="002B249D" w:rsidRPr="00652F8C" w:rsidRDefault="002B249D" w:rsidP="006A65CD">
            <w:pPr>
              <w:jc w:val="both"/>
            </w:pPr>
            <w:r w:rsidRPr="00652F8C">
              <w:t>77-79=C+</w:t>
            </w:r>
          </w:p>
        </w:tc>
        <w:tc>
          <w:tcPr>
            <w:tcW w:w="1860" w:type="dxa"/>
            <w:tcMar>
              <w:top w:w="0" w:type="dxa"/>
              <w:left w:w="108" w:type="dxa"/>
              <w:bottom w:w="0" w:type="dxa"/>
              <w:right w:w="108" w:type="dxa"/>
            </w:tcMar>
          </w:tcPr>
          <w:p w14:paraId="1B914F24" w14:textId="77777777" w:rsidR="002B249D" w:rsidRPr="00652F8C" w:rsidRDefault="002B249D" w:rsidP="006A65CD">
            <w:pPr>
              <w:jc w:val="both"/>
            </w:pPr>
            <w:r w:rsidRPr="00652F8C">
              <w:t>C+=2.33</w:t>
            </w:r>
          </w:p>
        </w:tc>
      </w:tr>
      <w:tr w:rsidR="002B249D" w:rsidRPr="00652F8C" w14:paraId="62E796D9" w14:textId="77777777" w:rsidTr="006A65CD">
        <w:trPr>
          <w:trHeight w:val="234"/>
          <w:tblHeader/>
          <w:jc w:val="center"/>
        </w:trPr>
        <w:tc>
          <w:tcPr>
            <w:tcW w:w="2360" w:type="dxa"/>
            <w:tcMar>
              <w:top w:w="0" w:type="dxa"/>
              <w:left w:w="108" w:type="dxa"/>
              <w:bottom w:w="0" w:type="dxa"/>
              <w:right w:w="108" w:type="dxa"/>
            </w:tcMar>
          </w:tcPr>
          <w:p w14:paraId="006C38B5" w14:textId="77777777" w:rsidR="002B249D" w:rsidRPr="00652F8C" w:rsidRDefault="002B249D" w:rsidP="006A65CD">
            <w:pPr>
              <w:jc w:val="both"/>
            </w:pPr>
            <w:r w:rsidRPr="00652F8C">
              <w:t>73-76=C</w:t>
            </w:r>
          </w:p>
        </w:tc>
        <w:tc>
          <w:tcPr>
            <w:tcW w:w="1860" w:type="dxa"/>
            <w:tcMar>
              <w:top w:w="0" w:type="dxa"/>
              <w:left w:w="108" w:type="dxa"/>
              <w:bottom w:w="0" w:type="dxa"/>
              <w:right w:w="108" w:type="dxa"/>
            </w:tcMar>
          </w:tcPr>
          <w:p w14:paraId="52C822B0" w14:textId="77777777" w:rsidR="002B249D" w:rsidRPr="00652F8C" w:rsidRDefault="002B249D" w:rsidP="006A65CD">
            <w:pPr>
              <w:jc w:val="both"/>
            </w:pPr>
            <w:r w:rsidRPr="00652F8C">
              <w:t>C=2.00</w:t>
            </w:r>
          </w:p>
        </w:tc>
      </w:tr>
      <w:tr w:rsidR="002B249D" w:rsidRPr="00652F8C" w14:paraId="4079B812" w14:textId="77777777" w:rsidTr="006A65CD">
        <w:trPr>
          <w:trHeight w:val="234"/>
          <w:tblHeader/>
          <w:jc w:val="center"/>
        </w:trPr>
        <w:tc>
          <w:tcPr>
            <w:tcW w:w="2360" w:type="dxa"/>
            <w:tcMar>
              <w:top w:w="0" w:type="dxa"/>
              <w:left w:w="108" w:type="dxa"/>
              <w:bottom w:w="0" w:type="dxa"/>
              <w:right w:w="108" w:type="dxa"/>
            </w:tcMar>
          </w:tcPr>
          <w:p w14:paraId="6992F120" w14:textId="77777777" w:rsidR="002B249D" w:rsidRPr="00652F8C" w:rsidRDefault="002B249D" w:rsidP="006A65CD">
            <w:pPr>
              <w:jc w:val="both"/>
            </w:pPr>
            <w:r w:rsidRPr="00652F8C">
              <w:t>70-72=C-</w:t>
            </w:r>
          </w:p>
        </w:tc>
        <w:tc>
          <w:tcPr>
            <w:tcW w:w="1860" w:type="dxa"/>
            <w:tcMar>
              <w:top w:w="0" w:type="dxa"/>
              <w:left w:w="108" w:type="dxa"/>
              <w:bottom w:w="0" w:type="dxa"/>
              <w:right w:w="108" w:type="dxa"/>
            </w:tcMar>
          </w:tcPr>
          <w:p w14:paraId="453940DA" w14:textId="77777777" w:rsidR="002B249D" w:rsidRPr="00652F8C" w:rsidRDefault="002B249D" w:rsidP="006A65CD">
            <w:pPr>
              <w:jc w:val="both"/>
            </w:pPr>
            <w:r w:rsidRPr="00652F8C">
              <w:t>C-=1.67</w:t>
            </w:r>
          </w:p>
        </w:tc>
      </w:tr>
      <w:tr w:rsidR="002B249D" w:rsidRPr="00652F8C" w14:paraId="5255E9B2" w14:textId="77777777" w:rsidTr="006A65CD">
        <w:trPr>
          <w:trHeight w:val="234"/>
          <w:tblHeader/>
          <w:jc w:val="center"/>
        </w:trPr>
        <w:tc>
          <w:tcPr>
            <w:tcW w:w="2360" w:type="dxa"/>
            <w:tcMar>
              <w:top w:w="0" w:type="dxa"/>
              <w:left w:w="108" w:type="dxa"/>
              <w:bottom w:w="0" w:type="dxa"/>
              <w:right w:w="108" w:type="dxa"/>
            </w:tcMar>
          </w:tcPr>
          <w:p w14:paraId="18977251" w14:textId="77777777" w:rsidR="002B249D" w:rsidRPr="00652F8C" w:rsidRDefault="002B249D" w:rsidP="006A65CD">
            <w:pPr>
              <w:jc w:val="both"/>
            </w:pPr>
            <w:r w:rsidRPr="00652F8C">
              <w:t>67-69=D+</w:t>
            </w:r>
          </w:p>
        </w:tc>
        <w:tc>
          <w:tcPr>
            <w:tcW w:w="1860" w:type="dxa"/>
            <w:tcMar>
              <w:top w:w="0" w:type="dxa"/>
              <w:left w:w="108" w:type="dxa"/>
              <w:bottom w:w="0" w:type="dxa"/>
              <w:right w:w="108" w:type="dxa"/>
            </w:tcMar>
          </w:tcPr>
          <w:p w14:paraId="050956DC" w14:textId="77777777" w:rsidR="002B249D" w:rsidRPr="00652F8C" w:rsidRDefault="002B249D" w:rsidP="006A65CD">
            <w:pPr>
              <w:jc w:val="both"/>
            </w:pPr>
            <w:r w:rsidRPr="00652F8C">
              <w:t>D+=1.33</w:t>
            </w:r>
          </w:p>
        </w:tc>
      </w:tr>
      <w:tr w:rsidR="002B249D" w:rsidRPr="00652F8C" w14:paraId="4475BB67" w14:textId="77777777" w:rsidTr="006A65CD">
        <w:trPr>
          <w:trHeight w:val="234"/>
          <w:tblHeader/>
          <w:jc w:val="center"/>
        </w:trPr>
        <w:tc>
          <w:tcPr>
            <w:tcW w:w="2360" w:type="dxa"/>
            <w:tcMar>
              <w:top w:w="0" w:type="dxa"/>
              <w:left w:w="108" w:type="dxa"/>
              <w:bottom w:w="0" w:type="dxa"/>
              <w:right w:w="108" w:type="dxa"/>
            </w:tcMar>
          </w:tcPr>
          <w:p w14:paraId="44F33F36" w14:textId="77777777" w:rsidR="002B249D" w:rsidRPr="00652F8C" w:rsidRDefault="002B249D" w:rsidP="006A65CD">
            <w:pPr>
              <w:jc w:val="both"/>
            </w:pPr>
            <w:r w:rsidRPr="00652F8C">
              <w:t>63-66=D</w:t>
            </w:r>
          </w:p>
        </w:tc>
        <w:tc>
          <w:tcPr>
            <w:tcW w:w="1860" w:type="dxa"/>
            <w:tcMar>
              <w:top w:w="0" w:type="dxa"/>
              <w:left w:w="108" w:type="dxa"/>
              <w:bottom w:w="0" w:type="dxa"/>
              <w:right w:w="108" w:type="dxa"/>
            </w:tcMar>
          </w:tcPr>
          <w:p w14:paraId="42CCC386" w14:textId="77777777" w:rsidR="002B249D" w:rsidRPr="00652F8C" w:rsidRDefault="002B249D" w:rsidP="006A65CD">
            <w:pPr>
              <w:jc w:val="both"/>
            </w:pPr>
            <w:r w:rsidRPr="00652F8C">
              <w:t>D=1.00</w:t>
            </w:r>
          </w:p>
        </w:tc>
      </w:tr>
      <w:tr w:rsidR="002B249D" w:rsidRPr="00652F8C" w14:paraId="7A2AB3F9" w14:textId="77777777" w:rsidTr="006A65CD">
        <w:trPr>
          <w:trHeight w:val="234"/>
          <w:tblHeader/>
          <w:jc w:val="center"/>
        </w:trPr>
        <w:tc>
          <w:tcPr>
            <w:tcW w:w="2360" w:type="dxa"/>
            <w:tcMar>
              <w:top w:w="0" w:type="dxa"/>
              <w:left w:w="108" w:type="dxa"/>
              <w:bottom w:w="0" w:type="dxa"/>
              <w:right w:w="108" w:type="dxa"/>
            </w:tcMar>
          </w:tcPr>
          <w:p w14:paraId="73A34272" w14:textId="77777777" w:rsidR="002B249D" w:rsidRPr="00652F8C" w:rsidRDefault="002B249D" w:rsidP="006A65CD">
            <w:pPr>
              <w:jc w:val="both"/>
            </w:pPr>
            <w:r w:rsidRPr="00652F8C">
              <w:t>60-62=D-</w:t>
            </w:r>
          </w:p>
        </w:tc>
        <w:tc>
          <w:tcPr>
            <w:tcW w:w="1860" w:type="dxa"/>
            <w:tcMar>
              <w:top w:w="0" w:type="dxa"/>
              <w:left w:w="108" w:type="dxa"/>
              <w:bottom w:w="0" w:type="dxa"/>
              <w:right w:w="108" w:type="dxa"/>
            </w:tcMar>
          </w:tcPr>
          <w:p w14:paraId="5938FC0F" w14:textId="77777777" w:rsidR="002B249D" w:rsidRPr="00652F8C" w:rsidRDefault="002B249D" w:rsidP="006A65CD">
            <w:pPr>
              <w:jc w:val="both"/>
            </w:pPr>
            <w:r w:rsidRPr="00652F8C">
              <w:t>D-=0.67</w:t>
            </w:r>
          </w:p>
        </w:tc>
      </w:tr>
      <w:tr w:rsidR="002B249D" w:rsidRPr="00652F8C" w14:paraId="44956D87" w14:textId="77777777" w:rsidTr="006A65CD">
        <w:trPr>
          <w:trHeight w:val="187"/>
          <w:tblHeader/>
          <w:jc w:val="center"/>
        </w:trPr>
        <w:tc>
          <w:tcPr>
            <w:tcW w:w="2360" w:type="dxa"/>
            <w:tcMar>
              <w:top w:w="0" w:type="dxa"/>
              <w:left w:w="108" w:type="dxa"/>
              <w:bottom w:w="0" w:type="dxa"/>
              <w:right w:w="108" w:type="dxa"/>
            </w:tcMar>
          </w:tcPr>
          <w:p w14:paraId="53474035" w14:textId="77777777" w:rsidR="002B249D" w:rsidRPr="00652F8C" w:rsidRDefault="002B249D" w:rsidP="006A65CD">
            <w:pPr>
              <w:jc w:val="both"/>
            </w:pPr>
            <w:r w:rsidRPr="00652F8C">
              <w:t>0-59=E</w:t>
            </w:r>
          </w:p>
        </w:tc>
        <w:tc>
          <w:tcPr>
            <w:tcW w:w="1860" w:type="dxa"/>
            <w:tcMar>
              <w:top w:w="0" w:type="dxa"/>
              <w:left w:w="108" w:type="dxa"/>
              <w:bottom w:w="0" w:type="dxa"/>
              <w:right w:w="108" w:type="dxa"/>
            </w:tcMar>
          </w:tcPr>
          <w:p w14:paraId="6F7708B1" w14:textId="77777777" w:rsidR="002B249D" w:rsidRPr="00652F8C" w:rsidRDefault="002B249D" w:rsidP="006A65CD">
            <w:pPr>
              <w:jc w:val="both"/>
            </w:pPr>
            <w:r w:rsidRPr="00652F8C">
              <w:t>E=0.00</w:t>
            </w:r>
          </w:p>
        </w:tc>
      </w:tr>
    </w:tbl>
    <w:p w14:paraId="3397BE5E" w14:textId="77777777" w:rsidR="002B249D" w:rsidRPr="00652F8C" w:rsidRDefault="002B249D" w:rsidP="002B249D">
      <w:pPr>
        <w:pStyle w:val="STBody"/>
        <w:rPr>
          <w:color w:val="FF0000"/>
        </w:rPr>
      </w:pPr>
    </w:p>
    <w:p w14:paraId="5F6EEC52" w14:textId="77777777" w:rsidR="002B249D" w:rsidRPr="00652F8C" w:rsidRDefault="002B249D" w:rsidP="002B249D">
      <w:pPr>
        <w:pStyle w:val="STBody"/>
        <w:rPr>
          <w:color w:val="000000"/>
          <w14:ligatures w14:val="standardContextual"/>
        </w:rPr>
      </w:pPr>
      <w:r w:rsidRPr="00652F8C">
        <w:rPr>
          <w:color w:val="000000"/>
          <w14:ligatures w14:val="standardContextual"/>
        </w:rPr>
        <w:lastRenderedPageBreak/>
        <w:t>NB that non-whole numbers will be rounded down: for instance, a 92.9 is counted as a 92 (= A-), not a 93 (=A).</w:t>
      </w:r>
    </w:p>
    <w:p w14:paraId="0F0BC823" w14:textId="77777777" w:rsidR="008764FD" w:rsidRDefault="008764FD" w:rsidP="002B249D">
      <w:pPr>
        <w:pStyle w:val="STBody"/>
        <w:ind w:left="0"/>
      </w:pPr>
    </w:p>
    <w:p w14:paraId="244E2CE3" w14:textId="77777777" w:rsidR="009B6C29" w:rsidRPr="00652F8C" w:rsidRDefault="009B6C29" w:rsidP="002B249D">
      <w:pPr>
        <w:pStyle w:val="STBody"/>
        <w:ind w:left="0"/>
      </w:pPr>
    </w:p>
    <w:p w14:paraId="5483DF52" w14:textId="6ED7B25C" w:rsidR="00600616" w:rsidRPr="00652F8C" w:rsidRDefault="00600616" w:rsidP="006D4F32">
      <w:pPr>
        <w:pStyle w:val="STSection"/>
        <w:rPr>
          <w:rFonts w:ascii="Tahoma" w:hAnsi="Tahoma"/>
        </w:rPr>
      </w:pPr>
      <w:r w:rsidRPr="00652F8C">
        <w:rPr>
          <w:rFonts w:ascii="Tahoma" w:hAnsi="Tahoma"/>
        </w:rPr>
        <w:t xml:space="preserve">IV. </w:t>
      </w:r>
      <w:r w:rsidR="00F674CD" w:rsidRPr="00652F8C">
        <w:rPr>
          <w:rFonts w:ascii="Tahoma" w:hAnsi="Tahoma"/>
        </w:rPr>
        <w:t>Expectations</w:t>
      </w:r>
      <w:r w:rsidR="009B6C29">
        <w:rPr>
          <w:rFonts w:ascii="Tahoma" w:hAnsi="Tahoma"/>
        </w:rPr>
        <w:t xml:space="preserve"> and Assignments</w:t>
      </w:r>
    </w:p>
    <w:p w14:paraId="7EACC037" w14:textId="77777777" w:rsidR="00600616" w:rsidRPr="00652F8C" w:rsidRDefault="00600616" w:rsidP="006D4F32">
      <w:pPr>
        <w:pStyle w:val="STBody"/>
      </w:pPr>
    </w:p>
    <w:p w14:paraId="45B991ED" w14:textId="183FAF36" w:rsidR="00B42C7F" w:rsidRPr="00652F8C" w:rsidRDefault="00971410" w:rsidP="00D919C6">
      <w:pPr>
        <w:pStyle w:val="STSubsection"/>
      </w:pPr>
      <w:r w:rsidRPr="00652F8C">
        <w:t>General expectations</w:t>
      </w:r>
    </w:p>
    <w:p w14:paraId="5057983D" w14:textId="77777777" w:rsidR="00490738" w:rsidRPr="00652F8C" w:rsidRDefault="00490738" w:rsidP="006D4F32">
      <w:pPr>
        <w:pStyle w:val="STBody"/>
      </w:pPr>
    </w:p>
    <w:p w14:paraId="6D735920" w14:textId="6FE4DE15" w:rsidR="00971410" w:rsidRPr="00652F8C" w:rsidRDefault="009B6C29" w:rsidP="006D4F32">
      <w:pPr>
        <w:pStyle w:val="STBody"/>
      </w:pPr>
      <w:r>
        <w:t xml:space="preserve">Students in the course are </w:t>
      </w:r>
      <w:r w:rsidR="00971410" w:rsidRPr="00652F8C">
        <w:t>expected to</w:t>
      </w:r>
    </w:p>
    <w:p w14:paraId="7475EC27" w14:textId="02629668" w:rsidR="00971410" w:rsidRPr="00652F8C" w:rsidRDefault="00971410" w:rsidP="00D919C6">
      <w:pPr>
        <w:pStyle w:val="STBody"/>
        <w:numPr>
          <w:ilvl w:val="0"/>
          <w:numId w:val="33"/>
        </w:numPr>
      </w:pPr>
      <w:r w:rsidRPr="00652F8C">
        <w:t>be familiar with all policies and requirements as set out in the course syllabus;</w:t>
      </w:r>
    </w:p>
    <w:p w14:paraId="6AF18E60" w14:textId="1B30C503" w:rsidR="00971410" w:rsidRPr="00652F8C" w:rsidRDefault="00971410" w:rsidP="00D919C6">
      <w:pPr>
        <w:pStyle w:val="STBody"/>
        <w:numPr>
          <w:ilvl w:val="0"/>
          <w:numId w:val="33"/>
        </w:numPr>
      </w:pPr>
      <w:r w:rsidRPr="00652F8C">
        <w:t>attend and participate in all class sessions (unless excused for a legitimate reason);</w:t>
      </w:r>
    </w:p>
    <w:p w14:paraId="4FEFDC9B" w14:textId="3902C488" w:rsidR="00971410" w:rsidRPr="00652F8C" w:rsidRDefault="00971410" w:rsidP="00D919C6">
      <w:pPr>
        <w:pStyle w:val="STBody"/>
        <w:numPr>
          <w:ilvl w:val="0"/>
          <w:numId w:val="33"/>
        </w:numPr>
      </w:pPr>
      <w:r w:rsidRPr="00652F8C">
        <w:t>be aware of all deadlines throughout the semester;</w:t>
      </w:r>
    </w:p>
    <w:p w14:paraId="3FEEF728" w14:textId="3A3A67FA" w:rsidR="00971410" w:rsidRPr="00652F8C" w:rsidRDefault="00971410" w:rsidP="00D919C6">
      <w:pPr>
        <w:pStyle w:val="STBody"/>
        <w:numPr>
          <w:ilvl w:val="0"/>
          <w:numId w:val="33"/>
        </w:numPr>
      </w:pPr>
      <w:r w:rsidRPr="00652F8C">
        <w:t>stay informed by keeping up with all announcements made in class and via Canvas;</w:t>
      </w:r>
    </w:p>
    <w:p w14:paraId="4D8C92FF" w14:textId="6DB3C21A" w:rsidR="00971410" w:rsidRPr="00652F8C" w:rsidRDefault="00971410" w:rsidP="00D919C6">
      <w:pPr>
        <w:pStyle w:val="STBody"/>
        <w:numPr>
          <w:ilvl w:val="0"/>
          <w:numId w:val="33"/>
        </w:numPr>
      </w:pPr>
      <w:r w:rsidRPr="00652F8C">
        <w:t>keep up with reading assignments and hand in work on time;</w:t>
      </w:r>
    </w:p>
    <w:p w14:paraId="24F015D5" w14:textId="242A48F2" w:rsidR="00971410" w:rsidRPr="00652F8C" w:rsidRDefault="00971410" w:rsidP="00D919C6">
      <w:pPr>
        <w:pStyle w:val="STBody"/>
        <w:numPr>
          <w:ilvl w:val="0"/>
          <w:numId w:val="33"/>
        </w:numPr>
      </w:pPr>
      <w:r w:rsidRPr="00652F8C">
        <w:t>maintain academic integrity in all of your work—or risk failing the entire course;</w:t>
      </w:r>
    </w:p>
    <w:p w14:paraId="29825403" w14:textId="76B86A05" w:rsidR="00971410" w:rsidRPr="00652F8C" w:rsidRDefault="00971410" w:rsidP="00D919C6">
      <w:pPr>
        <w:pStyle w:val="STBody"/>
        <w:numPr>
          <w:ilvl w:val="0"/>
          <w:numId w:val="33"/>
        </w:numPr>
      </w:pPr>
      <w:r w:rsidRPr="00652F8C">
        <w:t>be respectful of your classmates, even when engaged in lively critical dialogue with them;</w:t>
      </w:r>
      <w:r w:rsidR="009B6C29">
        <w:t xml:space="preserve"> and</w:t>
      </w:r>
    </w:p>
    <w:p w14:paraId="5B1C4497" w14:textId="1BF7BC94" w:rsidR="00F674CD" w:rsidRPr="00652F8C" w:rsidRDefault="00971410" w:rsidP="00D919C6">
      <w:pPr>
        <w:pStyle w:val="STBody"/>
        <w:numPr>
          <w:ilvl w:val="0"/>
          <w:numId w:val="33"/>
        </w:numPr>
      </w:pPr>
      <w:r w:rsidRPr="00652F8C">
        <w:t>inform the instructor promptly of any emergencies or problems that will affect your ability to do what is needed in the course</w:t>
      </w:r>
      <w:r w:rsidR="009E0BE6" w:rsidRPr="00652F8C">
        <w:t>,</w:t>
      </w:r>
      <w:r w:rsidRPr="00652F8C">
        <w:t xml:space="preserve"> ask questions</w:t>
      </w:r>
      <w:r w:rsidR="009E0BE6" w:rsidRPr="00652F8C">
        <w:t>,</w:t>
      </w:r>
      <w:r w:rsidRPr="00652F8C">
        <w:t xml:space="preserve"> and seek help when you need it.</w:t>
      </w:r>
    </w:p>
    <w:p w14:paraId="60B55D78" w14:textId="77777777" w:rsidR="00F674CD" w:rsidRPr="00652F8C" w:rsidRDefault="00F674CD" w:rsidP="006D4F32">
      <w:pPr>
        <w:pStyle w:val="STBody"/>
      </w:pPr>
    </w:p>
    <w:p w14:paraId="525F5723" w14:textId="682A2EFC" w:rsidR="00085D62" w:rsidRPr="00652F8C" w:rsidRDefault="00085D62" w:rsidP="00085D62">
      <w:pPr>
        <w:pStyle w:val="STSubsection"/>
      </w:pPr>
      <w:r w:rsidRPr="00652F8C">
        <w:t>Assignments</w:t>
      </w:r>
    </w:p>
    <w:p w14:paraId="5C01DFC3" w14:textId="77777777" w:rsidR="007B7191" w:rsidRPr="00652F8C" w:rsidRDefault="007B7191" w:rsidP="006D4F32">
      <w:pPr>
        <w:pStyle w:val="STBody"/>
        <w:rPr>
          <w:color w:val="000000" w:themeColor="text1"/>
          <w:highlight w:val="yellow"/>
        </w:rPr>
      </w:pPr>
    </w:p>
    <w:p w14:paraId="1F87E222" w14:textId="77777777" w:rsidR="002B249D" w:rsidRPr="00652F8C" w:rsidRDefault="002B249D" w:rsidP="002B249D">
      <w:pPr>
        <w:ind w:left="360"/>
        <w:rPr>
          <w:bCs/>
          <w:u w:val="single"/>
        </w:rPr>
      </w:pPr>
      <w:r w:rsidRPr="00652F8C">
        <w:rPr>
          <w:u w:val="single"/>
        </w:rPr>
        <w:t>Reading Posts</w:t>
      </w:r>
    </w:p>
    <w:p w14:paraId="3AFAEFCB" w14:textId="77777777" w:rsidR="002B249D" w:rsidRPr="00652F8C" w:rsidRDefault="002B249D" w:rsidP="002B249D">
      <w:pPr>
        <w:ind w:left="360"/>
        <w:jc w:val="both"/>
        <w:rPr>
          <w:bCs/>
          <w:u w:val="single"/>
        </w:rPr>
      </w:pPr>
    </w:p>
    <w:p w14:paraId="47CE167D" w14:textId="57EBD786" w:rsidR="002B249D" w:rsidRPr="00652F8C" w:rsidRDefault="002B249D" w:rsidP="002B249D">
      <w:pPr>
        <w:ind w:left="360"/>
        <w:jc w:val="both"/>
      </w:pPr>
      <w:r w:rsidRPr="00652F8C">
        <w:rPr>
          <w:bCs/>
        </w:rPr>
        <w:t>Each week, e</w:t>
      </w:r>
      <w:r w:rsidR="009B6C29">
        <w:rPr>
          <w:bCs/>
        </w:rPr>
        <w:t>ach</w:t>
      </w:r>
      <w:r w:rsidRPr="00652F8C">
        <w:rPr>
          <w:bCs/>
        </w:rPr>
        <w:t xml:space="preserve"> student is required to post a short reflection on the readings to be discussed in class. </w:t>
      </w:r>
      <w:r w:rsidRPr="00652F8C">
        <w:t>These reflections have the following function:</w:t>
      </w:r>
    </w:p>
    <w:p w14:paraId="484187C9" w14:textId="77777777" w:rsidR="002B249D" w:rsidRPr="00652F8C" w:rsidRDefault="002B249D" w:rsidP="002B249D">
      <w:pPr>
        <w:ind w:left="360"/>
        <w:jc w:val="both"/>
      </w:pPr>
    </w:p>
    <w:p w14:paraId="150303B6" w14:textId="784124E4" w:rsidR="002B249D" w:rsidRPr="00652F8C" w:rsidRDefault="002B249D" w:rsidP="002B249D">
      <w:pPr>
        <w:numPr>
          <w:ilvl w:val="0"/>
          <w:numId w:val="41"/>
        </w:numPr>
        <w:ind w:left="720"/>
        <w:jc w:val="both"/>
      </w:pPr>
      <w:r w:rsidRPr="00652F8C">
        <w:t xml:space="preserve">They help students engage with the philosophical texts to be examined in </w:t>
      </w:r>
      <w:r w:rsidR="00A52D6C">
        <w:t>class</w:t>
      </w:r>
      <w:r w:rsidRPr="00652F8C">
        <w:t xml:space="preserve">. </w:t>
      </w:r>
    </w:p>
    <w:p w14:paraId="2FB220DB" w14:textId="77777777" w:rsidR="002B249D" w:rsidRPr="00652F8C" w:rsidRDefault="002B249D" w:rsidP="002B249D">
      <w:pPr>
        <w:numPr>
          <w:ilvl w:val="0"/>
          <w:numId w:val="41"/>
        </w:numPr>
        <w:ind w:left="720"/>
        <w:jc w:val="both"/>
      </w:pPr>
      <w:r w:rsidRPr="00652F8C">
        <w:t>They give students an opportunity to practice writing in a low-pressure environment.</w:t>
      </w:r>
    </w:p>
    <w:p w14:paraId="5FA32CD3" w14:textId="76314925" w:rsidR="002B249D" w:rsidRPr="00652F8C" w:rsidRDefault="002B249D" w:rsidP="002B249D">
      <w:pPr>
        <w:numPr>
          <w:ilvl w:val="0"/>
          <w:numId w:val="41"/>
        </w:numPr>
        <w:ind w:left="720"/>
        <w:jc w:val="both"/>
      </w:pPr>
      <w:r w:rsidRPr="00652F8C">
        <w:t>They give the instructor feedback on what students thought was interesting about a particular reading.</w:t>
      </w:r>
    </w:p>
    <w:p w14:paraId="11FB8E7F" w14:textId="1C30AF6C" w:rsidR="002B249D" w:rsidRPr="00652F8C" w:rsidRDefault="002B249D" w:rsidP="002B249D">
      <w:pPr>
        <w:numPr>
          <w:ilvl w:val="0"/>
          <w:numId w:val="41"/>
        </w:numPr>
        <w:ind w:left="720"/>
        <w:jc w:val="both"/>
      </w:pPr>
      <w:r w:rsidRPr="00652F8C">
        <w:t>They allow the instructor to give students individual feedback on their philosophical ideas and questions.</w:t>
      </w:r>
    </w:p>
    <w:p w14:paraId="7A964A91" w14:textId="77777777" w:rsidR="002B249D" w:rsidRPr="00652F8C" w:rsidRDefault="002B249D" w:rsidP="002B249D">
      <w:pPr>
        <w:ind w:left="360"/>
        <w:jc w:val="both"/>
      </w:pPr>
    </w:p>
    <w:p w14:paraId="72B791DC" w14:textId="77777777" w:rsidR="002B249D" w:rsidRPr="00652F8C" w:rsidRDefault="002B249D" w:rsidP="002B249D">
      <w:pPr>
        <w:ind w:left="360"/>
        <w:jc w:val="both"/>
      </w:pPr>
      <w:r w:rsidRPr="00652F8C">
        <w:t>These posts can be short (around 100 words), but should nevertheless substantially engage with the philosophical ideas of the assigned readings. They could:</w:t>
      </w:r>
    </w:p>
    <w:p w14:paraId="0763A86D" w14:textId="77777777" w:rsidR="002B249D" w:rsidRPr="00652F8C" w:rsidRDefault="002B249D" w:rsidP="002B249D">
      <w:pPr>
        <w:ind w:left="360"/>
        <w:jc w:val="both"/>
      </w:pPr>
    </w:p>
    <w:p w14:paraId="154108AF" w14:textId="77777777" w:rsidR="002B249D" w:rsidRPr="00652F8C" w:rsidRDefault="002B249D" w:rsidP="002B249D">
      <w:pPr>
        <w:numPr>
          <w:ilvl w:val="0"/>
          <w:numId w:val="40"/>
        </w:numPr>
        <w:jc w:val="both"/>
      </w:pPr>
      <w:r w:rsidRPr="00652F8C">
        <w:t>ask for clarification in regard to certain ideas, arguments, or concepts in the reading,</w:t>
      </w:r>
    </w:p>
    <w:p w14:paraId="7AF6E60E" w14:textId="77777777" w:rsidR="002B249D" w:rsidRPr="00652F8C" w:rsidRDefault="002B249D" w:rsidP="002B249D">
      <w:pPr>
        <w:numPr>
          <w:ilvl w:val="0"/>
          <w:numId w:val="40"/>
        </w:numPr>
        <w:jc w:val="both"/>
      </w:pPr>
      <w:r w:rsidRPr="00652F8C">
        <w:t>comment on ideas, arguments, or concepts in the reading,</w:t>
      </w:r>
    </w:p>
    <w:p w14:paraId="6CE4A809" w14:textId="77777777" w:rsidR="002B249D" w:rsidRPr="00652F8C" w:rsidRDefault="002B249D" w:rsidP="002B249D">
      <w:pPr>
        <w:numPr>
          <w:ilvl w:val="0"/>
          <w:numId w:val="40"/>
        </w:numPr>
        <w:jc w:val="both"/>
      </w:pPr>
      <w:r w:rsidRPr="00652F8C">
        <w:t>raise an objection against an idea or argument in the reading,</w:t>
      </w:r>
    </w:p>
    <w:p w14:paraId="1B0F5257" w14:textId="77777777" w:rsidR="002B249D" w:rsidRPr="00652F8C" w:rsidRDefault="002B249D" w:rsidP="002B249D">
      <w:pPr>
        <w:numPr>
          <w:ilvl w:val="0"/>
          <w:numId w:val="40"/>
        </w:numPr>
        <w:jc w:val="both"/>
      </w:pPr>
      <w:r w:rsidRPr="00652F8C">
        <w:t>draw comparisons between ideas in the reading and ideas in other readings (from class or that students encountered in a different context),</w:t>
      </w:r>
    </w:p>
    <w:p w14:paraId="35D68AD4" w14:textId="77777777" w:rsidR="002B249D" w:rsidRPr="00652F8C" w:rsidRDefault="002B249D" w:rsidP="002B249D">
      <w:pPr>
        <w:numPr>
          <w:ilvl w:val="0"/>
          <w:numId w:val="40"/>
        </w:numPr>
        <w:jc w:val="both"/>
      </w:pPr>
      <w:r w:rsidRPr="00652F8C">
        <w:t>draw connections between the reading and some contemporary phenomenon, etc.</w:t>
      </w:r>
    </w:p>
    <w:p w14:paraId="0298BBD7" w14:textId="77777777" w:rsidR="002B249D" w:rsidRPr="00652F8C" w:rsidRDefault="002B249D" w:rsidP="002B249D">
      <w:pPr>
        <w:ind w:left="360"/>
        <w:jc w:val="both"/>
      </w:pPr>
    </w:p>
    <w:p w14:paraId="06E910D5" w14:textId="77831A8A" w:rsidR="00A1023C" w:rsidRPr="00652F8C" w:rsidRDefault="00A1023C" w:rsidP="002B249D">
      <w:pPr>
        <w:ind w:left="360"/>
        <w:jc w:val="both"/>
      </w:pPr>
      <w:r w:rsidRPr="00652F8C">
        <w:t xml:space="preserve">If there are multiple readings in a given week, the reading post does not need to address all readings, but can focus on one aspect of a particular reading. </w:t>
      </w:r>
    </w:p>
    <w:p w14:paraId="0634A9CA" w14:textId="77777777" w:rsidR="00A1023C" w:rsidRPr="00652F8C" w:rsidRDefault="00A1023C" w:rsidP="002B249D">
      <w:pPr>
        <w:ind w:left="360"/>
        <w:jc w:val="both"/>
      </w:pPr>
    </w:p>
    <w:p w14:paraId="386ACBE5" w14:textId="1A7CBC2B" w:rsidR="002B249D" w:rsidRPr="00652F8C" w:rsidRDefault="00C00500" w:rsidP="008714BF">
      <w:pPr>
        <w:pStyle w:val="STBody"/>
        <w:rPr>
          <w:lang w:val="en"/>
        </w:rPr>
      </w:pPr>
      <w:r w:rsidRPr="00652F8C">
        <w:rPr>
          <w:b/>
          <w:bCs/>
        </w:rPr>
        <w:t xml:space="preserve">Reading posts start in week </w:t>
      </w:r>
      <w:r w:rsidR="008714BF" w:rsidRPr="00652F8C">
        <w:rPr>
          <w:b/>
          <w:bCs/>
        </w:rPr>
        <w:t>2</w:t>
      </w:r>
      <w:r w:rsidRPr="00652F8C">
        <w:rPr>
          <w:b/>
          <w:bCs/>
        </w:rPr>
        <w:t xml:space="preserve">. </w:t>
      </w:r>
      <w:r w:rsidR="002B249D" w:rsidRPr="00652F8C">
        <w:rPr>
          <w:b/>
          <w:bCs/>
        </w:rPr>
        <w:t xml:space="preserve">Posts for </w:t>
      </w:r>
      <w:r w:rsidRPr="00652F8C">
        <w:rPr>
          <w:b/>
          <w:bCs/>
        </w:rPr>
        <w:t>most</w:t>
      </w:r>
      <w:r w:rsidR="002B249D" w:rsidRPr="00652F8C">
        <w:rPr>
          <w:b/>
          <w:bCs/>
        </w:rPr>
        <w:t xml:space="preserve"> week</w:t>
      </w:r>
      <w:r w:rsidRPr="00652F8C">
        <w:rPr>
          <w:b/>
          <w:bCs/>
        </w:rPr>
        <w:t>s</w:t>
      </w:r>
      <w:r w:rsidR="002B249D" w:rsidRPr="00652F8C">
        <w:rPr>
          <w:b/>
          <w:bCs/>
        </w:rPr>
        <w:t xml:space="preserve"> have to be submitted by Monday at 9 am</w:t>
      </w:r>
      <w:r w:rsidR="002B249D" w:rsidRPr="00652F8C">
        <w:t xml:space="preserve"> </w:t>
      </w:r>
      <w:r w:rsidR="002B249D" w:rsidRPr="00652F8C">
        <w:rPr>
          <w:b/>
          <w:bCs/>
        </w:rPr>
        <w:t xml:space="preserve">via </w:t>
      </w:r>
      <w:r w:rsidR="002B249D" w:rsidRPr="00652F8C">
        <w:rPr>
          <w:b/>
          <w:bCs/>
          <w:iCs/>
        </w:rPr>
        <w:t>Canvas</w:t>
      </w:r>
      <w:r w:rsidR="002B249D" w:rsidRPr="00652F8C">
        <w:t xml:space="preserve">. </w:t>
      </w:r>
      <w:r w:rsidR="008714BF" w:rsidRPr="00652F8C">
        <w:rPr>
          <w:lang w:val="en"/>
        </w:rPr>
        <w:t>The exception</w:t>
      </w:r>
      <w:r w:rsidR="00D27981">
        <w:rPr>
          <w:lang w:val="en"/>
        </w:rPr>
        <w:t>s</w:t>
      </w:r>
      <w:r w:rsidR="008714BF" w:rsidRPr="00652F8C">
        <w:rPr>
          <w:lang w:val="en"/>
        </w:rPr>
        <w:t xml:space="preserve"> to this are weeks 2, 3, and 10. In weeks 2 and 10, the reading post is due on Wednesday; in week 3, no reading post is due. </w:t>
      </w:r>
      <w:r w:rsidR="008714BF" w:rsidRPr="00652F8C">
        <w:rPr>
          <w:b/>
          <w:bCs/>
          <w:lang w:val="en"/>
        </w:rPr>
        <w:t xml:space="preserve">Late </w:t>
      </w:r>
      <w:r w:rsidR="002B249D" w:rsidRPr="00652F8C">
        <w:rPr>
          <w:b/>
          <w:bCs/>
        </w:rPr>
        <w:t xml:space="preserve">reading posts submitted by </w:t>
      </w:r>
      <w:r w:rsidR="007E364A" w:rsidRPr="00652F8C">
        <w:rPr>
          <w:b/>
          <w:bCs/>
        </w:rPr>
        <w:t>Wednesday (</w:t>
      </w:r>
      <w:proofErr w:type="gramStart"/>
      <w:r w:rsidR="007E364A" w:rsidRPr="00652F8C">
        <w:rPr>
          <w:b/>
          <w:bCs/>
        </w:rPr>
        <w:t>i.e.</w:t>
      </w:r>
      <w:proofErr w:type="gramEnd"/>
      <w:r w:rsidR="007E364A" w:rsidRPr="00652F8C">
        <w:rPr>
          <w:b/>
          <w:bCs/>
        </w:rPr>
        <w:t xml:space="preserve"> Friday for reading posts due on Wednesday)</w:t>
      </w:r>
      <w:r w:rsidR="002B249D" w:rsidRPr="00652F8C">
        <w:rPr>
          <w:b/>
          <w:bCs/>
        </w:rPr>
        <w:t xml:space="preserve"> </w:t>
      </w:r>
      <w:r w:rsidR="008714BF" w:rsidRPr="00652F8C">
        <w:rPr>
          <w:b/>
          <w:bCs/>
        </w:rPr>
        <w:t>9 am</w:t>
      </w:r>
      <w:r w:rsidR="002B249D" w:rsidRPr="00652F8C">
        <w:rPr>
          <w:b/>
          <w:bCs/>
        </w:rPr>
        <w:t xml:space="preserve"> of the same week will receive partial credit.</w:t>
      </w:r>
      <w:r w:rsidR="002B249D" w:rsidRPr="00652F8C">
        <w:t xml:space="preserve"> </w:t>
      </w:r>
      <w:r w:rsidR="002B249D" w:rsidRPr="00652F8C">
        <w:rPr>
          <w:b/>
          <w:bCs/>
        </w:rPr>
        <w:t xml:space="preserve">Reading posts submitted after Wednesday </w:t>
      </w:r>
      <w:r w:rsidR="007E364A" w:rsidRPr="00652F8C">
        <w:rPr>
          <w:b/>
          <w:bCs/>
        </w:rPr>
        <w:t>(</w:t>
      </w:r>
      <w:proofErr w:type="gramStart"/>
      <w:r w:rsidR="007E364A" w:rsidRPr="00652F8C">
        <w:rPr>
          <w:b/>
          <w:bCs/>
        </w:rPr>
        <w:t>i.e.</w:t>
      </w:r>
      <w:proofErr w:type="gramEnd"/>
      <w:r w:rsidR="007E364A" w:rsidRPr="00652F8C">
        <w:rPr>
          <w:b/>
          <w:bCs/>
        </w:rPr>
        <w:t xml:space="preserve"> Friday for reading posts due on Wednesday) </w:t>
      </w:r>
      <w:r w:rsidR="00EB30AE" w:rsidRPr="00652F8C">
        <w:rPr>
          <w:b/>
          <w:bCs/>
        </w:rPr>
        <w:t>9 am</w:t>
      </w:r>
      <w:r w:rsidR="002B249D" w:rsidRPr="00652F8C">
        <w:rPr>
          <w:b/>
          <w:bCs/>
        </w:rPr>
        <w:t xml:space="preserve"> will not receive credit. Exception: if the student’s </w:t>
      </w:r>
      <w:r w:rsidR="002B249D" w:rsidRPr="00652F8C">
        <w:rPr>
          <w:b/>
          <w:bCs/>
        </w:rPr>
        <w:lastRenderedPageBreak/>
        <w:t xml:space="preserve">absence from class is excused, their late work will be accepted without penalty. </w:t>
      </w:r>
      <w:r w:rsidR="002B249D" w:rsidRPr="00652F8C">
        <w:t>(See also the section “Attendance and Make-Up Policies” below.)</w:t>
      </w:r>
    </w:p>
    <w:p w14:paraId="741CF126" w14:textId="77777777" w:rsidR="002B249D" w:rsidRPr="00652F8C" w:rsidRDefault="002B249D" w:rsidP="002B249D">
      <w:pPr>
        <w:jc w:val="both"/>
        <w:rPr>
          <w:b/>
          <w:bCs/>
        </w:rPr>
      </w:pPr>
    </w:p>
    <w:p w14:paraId="155C314C" w14:textId="12C675B7" w:rsidR="002B249D" w:rsidRDefault="002B249D" w:rsidP="002B249D">
      <w:pPr>
        <w:ind w:left="360"/>
        <w:jc w:val="both"/>
      </w:pPr>
      <w:r w:rsidRPr="00652F8C">
        <w:t xml:space="preserve">Posts will be graded for content and completion, with emphasis on the latter. Students are not expected to master a reading, but to show that they substantially engaged with it before coming to class. However, </w:t>
      </w:r>
      <w:r w:rsidRPr="00652F8C">
        <w:rPr>
          <w:b/>
          <w:bCs/>
        </w:rPr>
        <w:t xml:space="preserve">mere summaries of the reading in a reading post will not receive credit, nor will posts that do not engage substantially or obviously with the week’s reading. </w:t>
      </w:r>
      <w:r w:rsidRPr="00652F8C">
        <w:t>There are 1</w:t>
      </w:r>
      <w:r w:rsidR="00EB30AE" w:rsidRPr="00652F8C">
        <w:t>1</w:t>
      </w:r>
      <w:r w:rsidRPr="00652F8C">
        <w:t xml:space="preserve"> opportunities to complete reading posts this semester</w:t>
      </w:r>
      <w:r w:rsidR="00EB30AE" w:rsidRPr="00652F8C">
        <w:t>; one will count as extra credit</w:t>
      </w:r>
      <w:r w:rsidRPr="00652F8C">
        <w:t>.</w:t>
      </w:r>
    </w:p>
    <w:p w14:paraId="6CD6E10B" w14:textId="77777777" w:rsidR="00B00454" w:rsidRDefault="00B00454" w:rsidP="002B249D">
      <w:pPr>
        <w:ind w:left="360"/>
        <w:jc w:val="both"/>
      </w:pPr>
    </w:p>
    <w:p w14:paraId="1157AA73" w14:textId="3EDDC5C6" w:rsidR="00B00454" w:rsidRPr="00652F8C" w:rsidRDefault="00B00454" w:rsidP="002B249D">
      <w:pPr>
        <w:ind w:left="360"/>
        <w:jc w:val="both"/>
        <w:rPr>
          <w:b/>
          <w:bCs/>
        </w:rPr>
      </w:pPr>
      <w:r>
        <w:t>Note that if there are multiple readings to complete each week, students do not need to write a reading post for each reading. One post per week is sufficient.</w:t>
      </w:r>
    </w:p>
    <w:p w14:paraId="0CDBF912" w14:textId="77777777" w:rsidR="002B249D" w:rsidRPr="00652F8C" w:rsidRDefault="002B249D" w:rsidP="002B249D">
      <w:pPr>
        <w:ind w:left="360"/>
        <w:jc w:val="both"/>
      </w:pPr>
    </w:p>
    <w:p w14:paraId="6DEECD73" w14:textId="77777777" w:rsidR="002B249D" w:rsidRPr="00652F8C" w:rsidRDefault="002B249D" w:rsidP="002B249D">
      <w:pPr>
        <w:ind w:left="360"/>
        <w:jc w:val="both"/>
      </w:pPr>
      <w:r w:rsidRPr="00652F8C">
        <w:t>Sample reading posts can be found on Canvas.</w:t>
      </w:r>
    </w:p>
    <w:p w14:paraId="2E512AD1" w14:textId="77777777" w:rsidR="002B249D" w:rsidRPr="00652F8C" w:rsidRDefault="002B249D" w:rsidP="002B249D">
      <w:pPr>
        <w:ind w:left="360"/>
        <w:jc w:val="both"/>
        <w:rPr>
          <w:b/>
          <w:bCs/>
        </w:rPr>
      </w:pPr>
    </w:p>
    <w:p w14:paraId="7AE44F7E" w14:textId="77777777" w:rsidR="002B249D" w:rsidRPr="00652F8C" w:rsidRDefault="002B249D" w:rsidP="002B249D">
      <w:pPr>
        <w:ind w:left="360"/>
        <w:jc w:val="both"/>
        <w:rPr>
          <w:u w:val="single"/>
        </w:rPr>
      </w:pPr>
      <w:r w:rsidRPr="00652F8C">
        <w:rPr>
          <w:u w:val="single"/>
        </w:rPr>
        <w:t xml:space="preserve">Participation </w:t>
      </w:r>
    </w:p>
    <w:p w14:paraId="23CA7E20" w14:textId="77777777" w:rsidR="002B249D" w:rsidRPr="00652F8C" w:rsidRDefault="002B249D" w:rsidP="002B249D">
      <w:pPr>
        <w:ind w:left="360"/>
        <w:jc w:val="both"/>
        <w:rPr>
          <w:b/>
          <w:bCs/>
        </w:rPr>
      </w:pPr>
    </w:p>
    <w:p w14:paraId="2A555417" w14:textId="04688219" w:rsidR="002B249D" w:rsidRPr="00652F8C" w:rsidRDefault="002B249D" w:rsidP="002B249D">
      <w:pPr>
        <w:ind w:left="360"/>
        <w:jc w:val="both"/>
      </w:pPr>
      <w:r w:rsidRPr="00652F8C">
        <w:t xml:space="preserve">Every student’s participation and engagement in </w:t>
      </w:r>
      <w:r w:rsidR="00652F8C">
        <w:t>class</w:t>
      </w:r>
      <w:r w:rsidRPr="00652F8C">
        <w:t xml:space="preserve"> will be evaluated qualitatively and quantitatively. See also the participation rubric below. Students will be informed how they are doing in the course of the semester. </w:t>
      </w:r>
    </w:p>
    <w:p w14:paraId="4E9C4B5D" w14:textId="77777777" w:rsidR="002B249D" w:rsidRPr="00652F8C" w:rsidRDefault="002B249D" w:rsidP="008714BF">
      <w:pPr>
        <w:jc w:val="both"/>
        <w:rPr>
          <w:b/>
          <w:bCs/>
        </w:rPr>
      </w:pPr>
    </w:p>
    <w:p w14:paraId="5D0406AD" w14:textId="77777777" w:rsidR="002B249D" w:rsidRPr="00652F8C" w:rsidRDefault="002B249D" w:rsidP="002B249D">
      <w:pPr>
        <w:pStyle w:val="Heading3"/>
        <w:ind w:left="360"/>
        <w:rPr>
          <w:color w:val="auto"/>
        </w:rPr>
      </w:pPr>
      <w:r w:rsidRPr="00652F8C">
        <w:rPr>
          <w:color w:val="auto"/>
        </w:rPr>
        <w:t>Papers</w:t>
      </w:r>
    </w:p>
    <w:p w14:paraId="7E80F728" w14:textId="77777777" w:rsidR="002B249D" w:rsidRPr="00652F8C" w:rsidRDefault="002B249D" w:rsidP="002B249D">
      <w:pPr>
        <w:ind w:left="360"/>
        <w:jc w:val="both"/>
      </w:pPr>
    </w:p>
    <w:p w14:paraId="3496B158" w14:textId="6DA6AC36" w:rsidR="002B249D" w:rsidRPr="00652F8C" w:rsidRDefault="002B249D" w:rsidP="002B249D">
      <w:pPr>
        <w:ind w:left="360"/>
        <w:jc w:val="both"/>
      </w:pPr>
      <w:r w:rsidRPr="00652F8C">
        <w:t xml:space="preserve">The papers will invite students to more deeply engage with the thinkers and ideas discussed in the course. The instructor will post the topic(s) about two weeks before the due date. A writing assignment rubric is found at the end of the syllabus. The first paper (1000 words) will be due on Friday, </w:t>
      </w:r>
      <w:r w:rsidR="007E364A" w:rsidRPr="00652F8C">
        <w:t xml:space="preserve">February </w:t>
      </w:r>
      <w:r w:rsidR="008714BF" w:rsidRPr="00652F8C">
        <w:t>13,</w:t>
      </w:r>
      <w:r w:rsidRPr="00652F8C">
        <w:t xml:space="preserve"> at 5 pm; the second paper (1</w:t>
      </w:r>
      <w:r w:rsidR="00CF305E">
        <w:t>0</w:t>
      </w:r>
      <w:r w:rsidRPr="00652F8C">
        <w:t xml:space="preserve">00 words) will be due on </w:t>
      </w:r>
      <w:r w:rsidR="008714BF" w:rsidRPr="00652F8C">
        <w:t xml:space="preserve">Friday, </w:t>
      </w:r>
      <w:r w:rsidR="007E364A" w:rsidRPr="00652F8C">
        <w:t xml:space="preserve">March </w:t>
      </w:r>
      <w:r w:rsidR="008714BF" w:rsidRPr="00652F8C">
        <w:t>1</w:t>
      </w:r>
      <w:r w:rsidR="007E364A" w:rsidRPr="00652F8C">
        <w:t>3</w:t>
      </w:r>
      <w:r w:rsidR="008714BF" w:rsidRPr="00652F8C">
        <w:t>,</w:t>
      </w:r>
      <w:r w:rsidRPr="00652F8C">
        <w:t xml:space="preserve"> at 5 pm; and the third paper (</w:t>
      </w:r>
      <w:r w:rsidR="00700670">
        <w:t>2000</w:t>
      </w:r>
      <w:r w:rsidRPr="00652F8C">
        <w:t xml:space="preserve"> words) will be due on Friday, </w:t>
      </w:r>
      <w:r w:rsidR="007E364A" w:rsidRPr="00652F8C">
        <w:t xml:space="preserve">April </w:t>
      </w:r>
      <w:r w:rsidR="008714BF" w:rsidRPr="00652F8C">
        <w:t>17,</w:t>
      </w:r>
      <w:r w:rsidRPr="00652F8C">
        <w:t xml:space="preserve"> at 5 pm.</w:t>
      </w:r>
    </w:p>
    <w:p w14:paraId="141E4188" w14:textId="77777777" w:rsidR="002B249D" w:rsidRPr="00652F8C" w:rsidRDefault="002B249D" w:rsidP="002B249D">
      <w:pPr>
        <w:ind w:left="360"/>
        <w:jc w:val="both"/>
      </w:pPr>
    </w:p>
    <w:p w14:paraId="67C4B999" w14:textId="77777777" w:rsidR="002B249D" w:rsidRPr="00652F8C" w:rsidRDefault="002B249D" w:rsidP="002B249D">
      <w:pPr>
        <w:ind w:left="360"/>
        <w:rPr>
          <w:u w:val="single"/>
        </w:rPr>
      </w:pPr>
      <w:r w:rsidRPr="00652F8C">
        <w:rPr>
          <w:u w:val="single"/>
        </w:rPr>
        <w:t>Final Exam</w:t>
      </w:r>
    </w:p>
    <w:p w14:paraId="01110F75" w14:textId="77777777" w:rsidR="002B249D" w:rsidRPr="00652F8C" w:rsidRDefault="002B249D" w:rsidP="002B249D">
      <w:pPr>
        <w:ind w:left="360"/>
        <w:jc w:val="both"/>
        <w:rPr>
          <w:b/>
          <w:bCs/>
        </w:rPr>
      </w:pPr>
    </w:p>
    <w:p w14:paraId="068AAC10" w14:textId="3853B5C6" w:rsidR="002B249D" w:rsidRPr="00652F8C" w:rsidRDefault="002B249D" w:rsidP="00BD4952">
      <w:pPr>
        <w:ind w:left="360"/>
        <w:jc w:val="both"/>
      </w:pPr>
      <w:r w:rsidRPr="00652F8C">
        <w:t>The final exam will comprehensively cover the content of the course. It will take place on</w:t>
      </w:r>
      <w:r w:rsidRPr="00652F8C">
        <w:rPr>
          <w:b/>
          <w:bCs/>
        </w:rPr>
        <w:t xml:space="preserve"> </w:t>
      </w:r>
      <w:r w:rsidR="00756C6A" w:rsidRPr="00652F8C">
        <w:rPr>
          <w:b/>
          <w:bCs/>
        </w:rPr>
        <w:t>Wednes</w:t>
      </w:r>
      <w:r w:rsidR="00BD4952" w:rsidRPr="00652F8C">
        <w:rPr>
          <w:b/>
          <w:bCs/>
        </w:rPr>
        <w:t xml:space="preserve">day, April </w:t>
      </w:r>
      <w:r w:rsidR="00756C6A" w:rsidRPr="00652F8C">
        <w:rPr>
          <w:b/>
          <w:bCs/>
        </w:rPr>
        <w:t>22</w:t>
      </w:r>
      <w:r w:rsidR="00BD4952" w:rsidRPr="00652F8C">
        <w:rPr>
          <w:b/>
          <w:bCs/>
        </w:rPr>
        <w:t xml:space="preserve">, </w:t>
      </w:r>
      <w:r w:rsidR="00756C6A" w:rsidRPr="00652F8C">
        <w:rPr>
          <w:b/>
          <w:bCs/>
          <w:color w:val="000000" w:themeColor="text1"/>
          <w:lang w:val="en"/>
        </w:rPr>
        <w:t xml:space="preserve">during class time, </w:t>
      </w:r>
      <w:r w:rsidR="00BD4952" w:rsidRPr="00652F8C">
        <w:t xml:space="preserve">in </w:t>
      </w:r>
      <w:proofErr w:type="spellStart"/>
      <w:r w:rsidR="008714BF" w:rsidRPr="00652F8C">
        <w:rPr>
          <w:b/>
          <w:bCs/>
        </w:rPr>
        <w:t>Matherly</w:t>
      </w:r>
      <w:proofErr w:type="spellEnd"/>
      <w:r w:rsidR="008714BF" w:rsidRPr="00652F8C">
        <w:rPr>
          <w:b/>
          <w:bCs/>
        </w:rPr>
        <w:t xml:space="preserve"> Hall 107</w:t>
      </w:r>
      <w:r w:rsidRPr="00652F8C">
        <w:t xml:space="preserve">. </w:t>
      </w:r>
      <w:r w:rsidR="008D7FCA" w:rsidRPr="00652F8C">
        <w:t xml:space="preserve">It is not possible to take the final exam early. </w:t>
      </w:r>
      <w:r w:rsidRPr="00652F8C">
        <w:t>At the end of the semester, the instructor will provide more detailed information on the exact format and topics that will be covered on the exam.</w:t>
      </w:r>
      <w:r w:rsidR="008D7FCA" w:rsidRPr="00652F8C">
        <w:t xml:space="preserve"> </w:t>
      </w:r>
    </w:p>
    <w:p w14:paraId="00DA7F23" w14:textId="77777777" w:rsidR="00600616" w:rsidRPr="00652F8C" w:rsidRDefault="00600616" w:rsidP="006D4F32">
      <w:pPr>
        <w:pStyle w:val="STBody"/>
      </w:pPr>
    </w:p>
    <w:p w14:paraId="5F3797B8" w14:textId="1A909499" w:rsidR="008764FD" w:rsidRPr="00652F8C" w:rsidRDefault="008764FD" w:rsidP="006D4F32">
      <w:pPr>
        <w:pStyle w:val="STSection"/>
        <w:rPr>
          <w:rFonts w:ascii="Tahoma" w:hAnsi="Tahoma"/>
        </w:rPr>
      </w:pPr>
      <w:r w:rsidRPr="00652F8C">
        <w:rPr>
          <w:rFonts w:ascii="Tahoma" w:hAnsi="Tahoma"/>
        </w:rPr>
        <w:t xml:space="preserve">V. </w:t>
      </w:r>
      <w:r w:rsidR="00923CB8" w:rsidRPr="00652F8C">
        <w:rPr>
          <w:rFonts w:ascii="Tahoma" w:hAnsi="Tahoma"/>
        </w:rPr>
        <w:t xml:space="preserve">Class </w:t>
      </w:r>
      <w:r w:rsidRPr="00652F8C">
        <w:rPr>
          <w:rFonts w:ascii="Tahoma" w:hAnsi="Tahoma"/>
        </w:rPr>
        <w:t>Policies</w:t>
      </w:r>
    </w:p>
    <w:p w14:paraId="7BB79D9C" w14:textId="77777777" w:rsidR="001C3190" w:rsidRPr="00652F8C" w:rsidRDefault="001C3190" w:rsidP="006D4F32">
      <w:pPr>
        <w:pStyle w:val="STBody"/>
      </w:pPr>
    </w:p>
    <w:p w14:paraId="56D6E30B" w14:textId="53162764" w:rsidR="00923CB8" w:rsidRPr="00652F8C" w:rsidRDefault="00A32225" w:rsidP="00D919C6">
      <w:pPr>
        <w:pStyle w:val="STSubsection"/>
      </w:pPr>
      <w:r w:rsidRPr="00652F8C">
        <w:t>Attendance</w:t>
      </w:r>
      <w:r w:rsidR="00923CB8" w:rsidRPr="00652F8C">
        <w:t xml:space="preserve"> and </w:t>
      </w:r>
      <w:r w:rsidR="004D424F" w:rsidRPr="00652F8C">
        <w:t>Make-Up Policies</w:t>
      </w:r>
    </w:p>
    <w:p w14:paraId="44DA0435" w14:textId="77777777" w:rsidR="00C02350" w:rsidRPr="00652F8C" w:rsidRDefault="00C02350" w:rsidP="006D4F32">
      <w:pPr>
        <w:pStyle w:val="STBody"/>
      </w:pPr>
    </w:p>
    <w:p w14:paraId="481C1C20" w14:textId="00E7F966" w:rsidR="00597EFF" w:rsidRPr="00652F8C" w:rsidRDefault="00C02350" w:rsidP="006D4F32">
      <w:pPr>
        <w:pStyle w:val="STBody"/>
      </w:pPr>
      <w:r w:rsidRPr="00652F8C">
        <w:t xml:space="preserve">For UF-wide policies on attendance, see the general policy link at </w:t>
      </w:r>
      <w:hyperlink r:id="rId9" w:history="1">
        <w:r w:rsidRPr="00652F8C">
          <w:rPr>
            <w:rStyle w:val="Hyperlink"/>
          </w:rPr>
          <w:t>https://syllabus.ufl.edu/syllabus-policy/uf-syllabus-policy-links/.</w:t>
        </w:r>
      </w:hyperlink>
      <w:r w:rsidRPr="00652F8C">
        <w:t xml:space="preserve"> </w:t>
      </w:r>
      <w:r w:rsidRPr="00652F8C">
        <w:rPr>
          <w:i/>
          <w:iCs/>
        </w:rPr>
        <w:t>This section spells out attendance policies specific to this course</w:t>
      </w:r>
      <w:r w:rsidRPr="00652F8C">
        <w:t>.</w:t>
      </w:r>
      <w:r w:rsidR="00893C31" w:rsidRPr="00652F8C">
        <w:t xml:space="preserve"> </w:t>
      </w:r>
      <w:r w:rsidRPr="00652F8C">
        <w:t>In this class,</w:t>
      </w:r>
      <w:r w:rsidR="00893C31" w:rsidRPr="00652F8C">
        <w:t xml:space="preserve"> a</w:t>
      </w:r>
      <w:r w:rsidR="00A32225" w:rsidRPr="00652F8C">
        <w:t>ttendance is expected at every class session</w:t>
      </w:r>
      <w:r w:rsidR="00C5392A" w:rsidRPr="00652F8C">
        <w:t xml:space="preserve">, that is, </w:t>
      </w:r>
      <w:r w:rsidR="00A32225" w:rsidRPr="00652F8C">
        <w:rPr>
          <w:color w:val="000000" w:themeColor="text1"/>
        </w:rPr>
        <w:t>both lectures and breakout/discussion sessions</w:t>
      </w:r>
      <w:r w:rsidR="00343C7C" w:rsidRPr="00652F8C">
        <w:rPr>
          <w:color w:val="000000" w:themeColor="text1"/>
        </w:rPr>
        <w:t>.</w:t>
      </w:r>
      <w:r w:rsidR="00343C7C" w:rsidRPr="00652F8C">
        <w:t xml:space="preserve"> Taking an active role in class is crucial to success and </w:t>
      </w:r>
      <w:r w:rsidR="00895810" w:rsidRPr="00652F8C">
        <w:t>students</w:t>
      </w:r>
      <w:r w:rsidR="00343C7C" w:rsidRPr="00652F8C">
        <w:t xml:space="preserve"> cannot take an active role when </w:t>
      </w:r>
      <w:r w:rsidR="00895810" w:rsidRPr="00652F8C">
        <w:t>they</w:t>
      </w:r>
      <w:r w:rsidR="00343C7C" w:rsidRPr="00652F8C">
        <w:t xml:space="preserve"> are absent. Of course, it can happen that</w:t>
      </w:r>
      <w:r w:rsidR="00895810" w:rsidRPr="00652F8C">
        <w:t xml:space="preserve"> students</w:t>
      </w:r>
      <w:r w:rsidR="00343C7C" w:rsidRPr="00652F8C">
        <w:t xml:space="preserve"> become ill or </w:t>
      </w:r>
      <w:r w:rsidR="00923CB8" w:rsidRPr="00652F8C">
        <w:t xml:space="preserve">have another good reason to miss class. </w:t>
      </w:r>
      <w:r w:rsidR="00597EFF" w:rsidRPr="00652F8C">
        <w:rPr>
          <w:b/>
          <w:bCs/>
        </w:rPr>
        <w:t xml:space="preserve">If </w:t>
      </w:r>
      <w:r w:rsidR="00895810" w:rsidRPr="00652F8C">
        <w:rPr>
          <w:b/>
          <w:bCs/>
        </w:rPr>
        <w:t>you</w:t>
      </w:r>
      <w:r w:rsidR="00597EFF" w:rsidRPr="00652F8C">
        <w:rPr>
          <w:b/>
          <w:bCs/>
        </w:rPr>
        <w:t xml:space="preserve"> are ill, please stay home and call your primary health care provider or the UF Student Health Care Center at 352-392-1161 to be evaluated.</w:t>
      </w:r>
    </w:p>
    <w:p w14:paraId="2DD556E1" w14:textId="796FD9DA" w:rsidR="00597EFF" w:rsidRPr="00652F8C" w:rsidRDefault="00597EFF" w:rsidP="006D4F32">
      <w:pPr>
        <w:pStyle w:val="STBody"/>
      </w:pPr>
    </w:p>
    <w:p w14:paraId="0C8CA977" w14:textId="6E48CBC1" w:rsidR="00C5392A" w:rsidRPr="00652F8C" w:rsidRDefault="00923CB8" w:rsidP="00C5392A">
      <w:pPr>
        <w:pStyle w:val="STBody"/>
        <w:rPr>
          <w:b/>
          <w:bCs/>
        </w:rPr>
      </w:pPr>
      <w:r w:rsidRPr="00652F8C">
        <w:rPr>
          <w:b/>
          <w:bCs/>
        </w:rPr>
        <w:t xml:space="preserve">If </w:t>
      </w:r>
      <w:r w:rsidR="00C5392A" w:rsidRPr="00652F8C">
        <w:rPr>
          <w:b/>
          <w:bCs/>
        </w:rPr>
        <w:t>students</w:t>
      </w:r>
      <w:r w:rsidRPr="00652F8C">
        <w:rPr>
          <w:b/>
          <w:bCs/>
        </w:rPr>
        <w:t xml:space="preserve"> miss a clas</w:t>
      </w:r>
      <w:r w:rsidR="00646DF9" w:rsidRPr="00652F8C">
        <w:rPr>
          <w:b/>
          <w:bCs/>
        </w:rPr>
        <w:t>s</w:t>
      </w:r>
      <w:r w:rsidRPr="00652F8C">
        <w:rPr>
          <w:b/>
          <w:bCs/>
        </w:rPr>
        <w:t xml:space="preserve">, it is </w:t>
      </w:r>
      <w:r w:rsidR="00C5392A" w:rsidRPr="00652F8C">
        <w:rPr>
          <w:b/>
          <w:bCs/>
        </w:rPr>
        <w:t>their</w:t>
      </w:r>
      <w:r w:rsidRPr="00652F8C">
        <w:rPr>
          <w:b/>
          <w:bCs/>
        </w:rPr>
        <w:t xml:space="preserve"> responsibility to inform the instructor </w:t>
      </w:r>
      <w:r w:rsidR="00C5392A" w:rsidRPr="00652F8C">
        <w:rPr>
          <w:b/>
          <w:bCs/>
        </w:rPr>
        <w:t xml:space="preserve">of their absence </w:t>
      </w:r>
      <w:r w:rsidRPr="00652F8C">
        <w:rPr>
          <w:b/>
          <w:bCs/>
        </w:rPr>
        <w:t>as soon as is feasible</w:t>
      </w:r>
      <w:r w:rsidR="00C5392A" w:rsidRPr="00652F8C">
        <w:rPr>
          <w:b/>
          <w:bCs/>
        </w:rPr>
        <w:t xml:space="preserve"> via email or Canvas </w:t>
      </w:r>
      <w:r w:rsidR="00895810" w:rsidRPr="00652F8C">
        <w:rPr>
          <w:b/>
          <w:bCs/>
        </w:rPr>
        <w:t>message</w:t>
      </w:r>
      <w:r w:rsidR="00895810" w:rsidRPr="00652F8C">
        <w:t xml:space="preserve"> </w:t>
      </w:r>
      <w:r w:rsidR="00C5392A" w:rsidRPr="00652F8C">
        <w:rPr>
          <w:b/>
          <w:bCs/>
        </w:rPr>
        <w:t>and, insofar as this is possible, provide documentation for the absence</w:t>
      </w:r>
      <w:r w:rsidRPr="00652F8C">
        <w:rPr>
          <w:b/>
          <w:bCs/>
        </w:rPr>
        <w:t xml:space="preserve">. </w:t>
      </w:r>
      <w:r w:rsidR="004D424F" w:rsidRPr="00652F8C">
        <w:t>UF policy provides a list of kinds of absences that must be counted as excused.</w:t>
      </w:r>
      <w:r w:rsidR="00C5392A" w:rsidRPr="00652F8C">
        <w:t xml:space="preserve"> In addition, </w:t>
      </w:r>
      <w:r w:rsidR="00C5392A" w:rsidRPr="00652F8C">
        <w:rPr>
          <w:b/>
          <w:bCs/>
        </w:rPr>
        <w:t xml:space="preserve">every student is granted three (3) “personal days,” that is, days, on which the student may miss class and that will be automatically excused </w:t>
      </w:r>
      <w:r w:rsidR="00C5392A" w:rsidRPr="00652F8C">
        <w:rPr>
          <w:b/>
          <w:bCs/>
        </w:rPr>
        <w:lastRenderedPageBreak/>
        <w:t xml:space="preserve">without providing further documentation. In order to take a personal day, students have to </w:t>
      </w:r>
      <w:r w:rsidR="008D7FCA" w:rsidRPr="00652F8C">
        <w:rPr>
          <w:b/>
          <w:bCs/>
        </w:rPr>
        <w:t>contact the instructor as soon as it is feasible via email or Canvas and inform him that they are taking a personal day.</w:t>
      </w:r>
    </w:p>
    <w:p w14:paraId="0430EBDF" w14:textId="77777777" w:rsidR="00923CB8" w:rsidRPr="00652F8C" w:rsidRDefault="00923CB8" w:rsidP="006D4F32">
      <w:pPr>
        <w:pStyle w:val="STBody"/>
      </w:pPr>
    </w:p>
    <w:p w14:paraId="5F691984" w14:textId="6BC258F7" w:rsidR="00923CB8" w:rsidRPr="00652F8C" w:rsidRDefault="00923CB8" w:rsidP="008D7FCA">
      <w:pPr>
        <w:pStyle w:val="STBody"/>
        <w:rPr>
          <w:highlight w:val="yellow"/>
        </w:rPr>
      </w:pPr>
      <w:r w:rsidRPr="00652F8C">
        <w:t xml:space="preserve">If </w:t>
      </w:r>
      <w:r w:rsidR="004D424F" w:rsidRPr="00652F8C">
        <w:t xml:space="preserve">due to an excused absence </w:t>
      </w:r>
      <w:r w:rsidR="008714BF" w:rsidRPr="00652F8C">
        <w:t>students</w:t>
      </w:r>
      <w:r w:rsidR="004D424F" w:rsidRPr="00652F8C">
        <w:t xml:space="preserve"> are unable to complete an assignment or exam, </w:t>
      </w:r>
      <w:r w:rsidR="008D7FCA" w:rsidRPr="00652F8C">
        <w:t xml:space="preserve">students should reach out to the instructor as soon as possible to make arrangements to make up the assignment or exam. </w:t>
      </w:r>
    </w:p>
    <w:p w14:paraId="7F435621" w14:textId="5B5C70D4" w:rsidR="00597EFF" w:rsidRPr="00652F8C" w:rsidRDefault="008D7FCA" w:rsidP="008D7FCA">
      <w:pPr>
        <w:spacing w:before="100" w:beforeAutospacing="1" w:after="100" w:afterAutospacing="1"/>
        <w:ind w:left="360"/>
        <w:jc w:val="both"/>
        <w:rPr>
          <w:b/>
          <w:bCs/>
        </w:rPr>
      </w:pPr>
      <w:r w:rsidRPr="00652F8C">
        <w:rPr>
          <w:b/>
          <w:bCs/>
        </w:rPr>
        <w:t>Each unexcused absence will incur a ten (10) grade point penalty.</w:t>
      </w:r>
    </w:p>
    <w:p w14:paraId="7CE9070B" w14:textId="19867612" w:rsidR="00A32225" w:rsidRPr="00652F8C" w:rsidRDefault="00597EFF" w:rsidP="00D919C6">
      <w:pPr>
        <w:pStyle w:val="STSubsection"/>
        <w:rPr>
          <w:lang w:val="en"/>
        </w:rPr>
      </w:pPr>
      <w:r w:rsidRPr="00652F8C">
        <w:t xml:space="preserve">Electronic </w:t>
      </w:r>
      <w:r w:rsidR="004D424F" w:rsidRPr="00652F8C">
        <w:t>D</w:t>
      </w:r>
      <w:r w:rsidRPr="00652F8C">
        <w:t>evices</w:t>
      </w:r>
    </w:p>
    <w:p w14:paraId="3BA8FE2E" w14:textId="77777777" w:rsidR="007B7191" w:rsidRPr="00652F8C" w:rsidRDefault="007B7191" w:rsidP="006D4F32">
      <w:pPr>
        <w:pStyle w:val="STBody"/>
        <w:rPr>
          <w:color w:val="000000" w:themeColor="text1"/>
          <w:highlight w:val="yellow"/>
          <w:lang w:val="en"/>
        </w:rPr>
      </w:pPr>
    </w:p>
    <w:p w14:paraId="53EA9017" w14:textId="65766535" w:rsidR="008D7FCA" w:rsidRPr="00652F8C" w:rsidRDefault="008D7FCA" w:rsidP="008D7FCA">
      <w:pPr>
        <w:pStyle w:val="STBody"/>
        <w:rPr>
          <w:color w:val="000000" w:themeColor="text1"/>
          <w:lang w:val="en"/>
        </w:rPr>
      </w:pPr>
      <w:r w:rsidRPr="00652F8C">
        <w:rPr>
          <w:color w:val="000000" w:themeColor="text1"/>
          <w:lang w:val="en"/>
        </w:rPr>
        <w:t xml:space="preserve">The use of electronic devices such as smart phones, tablets, and laptops is not allowed in </w:t>
      </w:r>
      <w:r w:rsidR="00652F8C">
        <w:rPr>
          <w:color w:val="000000" w:themeColor="text1"/>
          <w:lang w:val="en"/>
        </w:rPr>
        <w:t>class</w:t>
      </w:r>
      <w:r w:rsidRPr="00652F8C">
        <w:rPr>
          <w:color w:val="000000" w:themeColor="text1"/>
          <w:lang w:val="en"/>
        </w:rPr>
        <w:t xml:space="preserve"> unless a specific class activity requires it or there is an emergency. The first infringement will result in a warning, subsequent infringements will each result in a ten (10) point grade penalty. </w:t>
      </w:r>
    </w:p>
    <w:p w14:paraId="0D2BA232" w14:textId="77777777" w:rsidR="000E59F0" w:rsidRPr="00652F8C" w:rsidRDefault="000E59F0" w:rsidP="006D4F32">
      <w:pPr>
        <w:pStyle w:val="STBody"/>
        <w:rPr>
          <w:lang w:val="en"/>
        </w:rPr>
      </w:pPr>
    </w:p>
    <w:p w14:paraId="17C321FE" w14:textId="5B5FD758" w:rsidR="000E59F0" w:rsidRPr="00652F8C" w:rsidRDefault="004D424F" w:rsidP="00D919C6">
      <w:pPr>
        <w:pStyle w:val="STSubsection"/>
      </w:pPr>
      <w:r w:rsidRPr="00652F8C">
        <w:t>Academic Honesty</w:t>
      </w:r>
    </w:p>
    <w:p w14:paraId="7CC5C63F" w14:textId="77777777" w:rsidR="007B7191" w:rsidRPr="00652F8C" w:rsidRDefault="007B7191" w:rsidP="006D4F32">
      <w:pPr>
        <w:pStyle w:val="STBody"/>
      </w:pPr>
    </w:p>
    <w:p w14:paraId="05AEE9A1" w14:textId="589A8362" w:rsidR="004D424F" w:rsidRPr="00652F8C" w:rsidRDefault="00C02350" w:rsidP="006D4F32">
      <w:pPr>
        <w:pStyle w:val="STBody"/>
      </w:pPr>
      <w:r w:rsidRPr="00652F8C">
        <w:t xml:space="preserve">For UF-wide policies on academic honesty, see the general policy link at </w:t>
      </w:r>
      <w:hyperlink r:id="rId10" w:history="1">
        <w:r w:rsidRPr="00652F8C">
          <w:rPr>
            <w:rStyle w:val="Hyperlink"/>
          </w:rPr>
          <w:t>https://syllabus.ufl.edu/syllabus-policy/uf-syllabus-policy-links/.</w:t>
        </w:r>
      </w:hyperlink>
      <w:r w:rsidRPr="00652F8C">
        <w:t xml:space="preserve"> </w:t>
      </w:r>
      <w:r w:rsidRPr="00652F8C">
        <w:rPr>
          <w:i/>
          <w:iCs/>
        </w:rPr>
        <w:t>This section spells out academic honesty policies specific to this course</w:t>
      </w:r>
      <w:r w:rsidRPr="00652F8C">
        <w:t xml:space="preserve">. </w:t>
      </w:r>
      <w:r w:rsidR="00947CC0" w:rsidRPr="00652F8C">
        <w:t>If you have any questions or concerns</w:t>
      </w:r>
      <w:r w:rsidRPr="00652F8C">
        <w:t xml:space="preserve"> about the policies spelled out here</w:t>
      </w:r>
      <w:r w:rsidR="00947CC0" w:rsidRPr="00652F8C">
        <w:t>, please consult with the instructor</w:t>
      </w:r>
      <w:r w:rsidR="008D7FCA" w:rsidRPr="00652F8C">
        <w:t>.</w:t>
      </w:r>
      <w:r w:rsidR="007F682A" w:rsidRPr="00652F8C">
        <w:t xml:space="preserve"> </w:t>
      </w:r>
      <w:r w:rsidR="004E48B8" w:rsidRPr="00652F8C">
        <w:t>Students are responsible for knowing that these behaviors are prohibited.</w:t>
      </w:r>
    </w:p>
    <w:p w14:paraId="6EB756FE" w14:textId="77777777" w:rsidR="004E48B8" w:rsidRPr="00652F8C" w:rsidRDefault="004E48B8" w:rsidP="006D4F32">
      <w:pPr>
        <w:pStyle w:val="STBody"/>
      </w:pPr>
    </w:p>
    <w:p w14:paraId="60ED6E7E" w14:textId="3887D62B" w:rsidR="004D424F" w:rsidRPr="00652F8C" w:rsidRDefault="004D424F" w:rsidP="006D4F32">
      <w:pPr>
        <w:pStyle w:val="STBody"/>
        <w:rPr>
          <w:color w:val="000000" w:themeColor="text1"/>
        </w:rPr>
      </w:pPr>
      <w:r w:rsidRPr="00652F8C">
        <w:rPr>
          <w:i/>
          <w:iCs/>
        </w:rPr>
        <w:t>Collaboration</w:t>
      </w:r>
      <w:r w:rsidRPr="00652F8C">
        <w:t xml:space="preserve">. </w:t>
      </w:r>
      <w:r w:rsidR="004E48B8" w:rsidRPr="00652F8C">
        <w:t xml:space="preserve">Collaboration with others (including people </w:t>
      </w:r>
      <w:r w:rsidR="009B6C29">
        <w:t xml:space="preserve">who are </w:t>
      </w:r>
      <w:r w:rsidR="004E48B8" w:rsidRPr="00652F8C">
        <w:t xml:space="preserve">not students in this </w:t>
      </w:r>
      <w:r w:rsidR="009B6C29">
        <w:t>course</w:t>
      </w:r>
      <w:r w:rsidR="004E48B8" w:rsidRPr="00652F8C">
        <w:t>) is prohibited unless explicitly allowed in the directions for a particular assignment</w:t>
      </w:r>
      <w:r w:rsidR="008D7FCA" w:rsidRPr="00652F8C">
        <w:rPr>
          <w:color w:val="000000" w:themeColor="text1"/>
        </w:rPr>
        <w:t>.</w:t>
      </w:r>
    </w:p>
    <w:p w14:paraId="61AF806D" w14:textId="77777777" w:rsidR="004E48B8" w:rsidRPr="00652F8C" w:rsidRDefault="004E48B8" w:rsidP="006D4F32">
      <w:pPr>
        <w:pStyle w:val="STBody"/>
      </w:pPr>
    </w:p>
    <w:p w14:paraId="0F75BC6C" w14:textId="0E29816A" w:rsidR="004E48B8" w:rsidRPr="00652F8C" w:rsidRDefault="004E48B8" w:rsidP="006D4F32">
      <w:pPr>
        <w:pStyle w:val="STBody"/>
        <w:rPr>
          <w:color w:val="FF0000"/>
        </w:rPr>
      </w:pPr>
      <w:r w:rsidRPr="00652F8C">
        <w:rPr>
          <w:i/>
          <w:iCs/>
        </w:rPr>
        <w:t>Use of artificial intelligence</w:t>
      </w:r>
      <w:r w:rsidRPr="00652F8C">
        <w:t xml:space="preserve">. </w:t>
      </w:r>
      <w:r w:rsidR="008D7FCA" w:rsidRPr="00652F8C">
        <w:t>The use of ChatGPT or other large language models to complete any course assignment is prohibited.</w:t>
      </w:r>
    </w:p>
    <w:p w14:paraId="6E214495" w14:textId="77777777" w:rsidR="004D424F" w:rsidRPr="00652F8C" w:rsidRDefault="004D424F" w:rsidP="006D4F32">
      <w:pPr>
        <w:pStyle w:val="STBody"/>
      </w:pPr>
    </w:p>
    <w:p w14:paraId="639104D5" w14:textId="51856179" w:rsidR="008D7FCA" w:rsidRPr="00652F8C" w:rsidRDefault="004E48B8" w:rsidP="006D4F32">
      <w:pPr>
        <w:pStyle w:val="STBody"/>
        <w:rPr>
          <w:highlight w:val="yellow"/>
        </w:rPr>
      </w:pPr>
      <w:r w:rsidRPr="00652F8C">
        <w:rPr>
          <w:i/>
          <w:iCs/>
        </w:rPr>
        <w:t>Consequences of academic dishonesty.</w:t>
      </w:r>
      <w:r w:rsidRPr="00652F8C">
        <w:t xml:space="preserve"> </w:t>
      </w:r>
      <w:r w:rsidR="00C07968" w:rsidRPr="00652F8C">
        <w:t>Any incident of academic dishonesty is reported to the Student Conduct &amp; Conflict Resolution</w:t>
      </w:r>
      <w:r w:rsidR="00725445" w:rsidRPr="00652F8C">
        <w:t xml:space="preserve"> committee</w:t>
      </w:r>
      <w:r w:rsidR="00C07968" w:rsidRPr="00652F8C">
        <w:t xml:space="preserve"> (see https://sccr.dso.ufl.edu/), wh</w:t>
      </w:r>
      <w:r w:rsidR="00510B87" w:rsidRPr="00652F8C">
        <w:t>ich</w:t>
      </w:r>
      <w:r w:rsidR="00C07968" w:rsidRPr="00652F8C">
        <w:t xml:space="preserve"> </w:t>
      </w:r>
      <w:r w:rsidR="00725445" w:rsidRPr="00652F8C">
        <w:t xml:space="preserve">may impose sanctions up to and including expulsion from the university. In this course, </w:t>
      </w:r>
      <w:r w:rsidR="008D7FCA" w:rsidRPr="00652F8C">
        <w:t>there is</w:t>
      </w:r>
      <w:r w:rsidR="00725445" w:rsidRPr="00652F8C">
        <w:t xml:space="preserve"> a zero-tolerance policy for academic dishonesty. </w:t>
      </w:r>
      <w:r w:rsidR="008D7FCA" w:rsidRPr="00652F8C">
        <w:rPr>
          <w:b/>
          <w:bCs/>
        </w:rPr>
        <w:t xml:space="preserve">Should a student be found </w:t>
      </w:r>
      <w:r w:rsidR="009E0BE6" w:rsidRPr="00652F8C">
        <w:rPr>
          <w:b/>
          <w:bCs/>
        </w:rPr>
        <w:t>r</w:t>
      </w:r>
      <w:r w:rsidR="008D7FCA" w:rsidRPr="00652F8C">
        <w:rPr>
          <w:b/>
          <w:bCs/>
        </w:rPr>
        <w:t>esponsible of academic dishonesty via SCCR process, the instructor will advocate that the student receive a failing grade in the course as a whole in addition to any sanctions that SCCR may impose.</w:t>
      </w:r>
    </w:p>
    <w:p w14:paraId="6EE31729" w14:textId="77777777" w:rsidR="00DC5DD6" w:rsidRPr="00652F8C" w:rsidRDefault="00DC5DD6" w:rsidP="0002480A">
      <w:pPr>
        <w:pStyle w:val="STBody"/>
        <w:ind w:left="0"/>
        <w:rPr>
          <w:color w:val="000000" w:themeColor="text1"/>
        </w:rPr>
      </w:pPr>
    </w:p>
    <w:p w14:paraId="364C318D" w14:textId="77777777" w:rsidR="0002480A" w:rsidRPr="00652F8C" w:rsidRDefault="0002480A" w:rsidP="0002480A">
      <w:pPr>
        <w:pStyle w:val="STBody"/>
        <w:ind w:left="0"/>
      </w:pPr>
    </w:p>
    <w:p w14:paraId="4EFDBA20" w14:textId="6574D773" w:rsidR="00DC5DD6" w:rsidRPr="00652F8C" w:rsidRDefault="00DC5DD6" w:rsidP="006D4F32">
      <w:pPr>
        <w:pStyle w:val="STSection"/>
        <w:rPr>
          <w:rFonts w:ascii="Tahoma" w:hAnsi="Tahoma"/>
        </w:rPr>
      </w:pPr>
      <w:r w:rsidRPr="00652F8C">
        <w:rPr>
          <w:rFonts w:ascii="Tahoma" w:hAnsi="Tahoma"/>
        </w:rPr>
        <w:t>V</w:t>
      </w:r>
      <w:r w:rsidR="00597EFF" w:rsidRPr="00652F8C">
        <w:rPr>
          <w:rFonts w:ascii="Tahoma" w:hAnsi="Tahoma"/>
        </w:rPr>
        <w:t>I</w:t>
      </w:r>
      <w:r w:rsidRPr="00652F8C">
        <w:rPr>
          <w:rFonts w:ascii="Tahoma" w:hAnsi="Tahoma"/>
        </w:rPr>
        <w:t>. Course Schedule</w:t>
      </w:r>
    </w:p>
    <w:p w14:paraId="784C0B84" w14:textId="77777777" w:rsidR="007B7191" w:rsidRPr="00652F8C" w:rsidRDefault="007B7191" w:rsidP="006D4F32">
      <w:pPr>
        <w:pStyle w:val="STBody"/>
        <w:rPr>
          <w:lang w:val="en"/>
        </w:rPr>
      </w:pPr>
    </w:p>
    <w:p w14:paraId="022F1C6D" w14:textId="4A534A09" w:rsidR="007F682A" w:rsidRPr="00652F8C" w:rsidRDefault="007F682A" w:rsidP="006D4F32">
      <w:pPr>
        <w:pStyle w:val="STBody"/>
        <w:rPr>
          <w:lang w:val="en"/>
        </w:rPr>
      </w:pPr>
      <w:r w:rsidRPr="00652F8C">
        <w:rPr>
          <w:lang w:val="en"/>
        </w:rPr>
        <w:t>The schedule below provides information on topics, readings, and due dates for assignments. It is possible the schedule may need to be adjusted to accommodate disruptions or student needs; any such changes will be announced both in class and on Canvas.</w:t>
      </w:r>
    </w:p>
    <w:p w14:paraId="5CFDB993" w14:textId="77777777" w:rsidR="0002480A" w:rsidRPr="00652F8C" w:rsidRDefault="0002480A" w:rsidP="006D4F32">
      <w:pPr>
        <w:pStyle w:val="STBody"/>
        <w:rPr>
          <w:lang w:val="en"/>
        </w:rPr>
      </w:pPr>
    </w:p>
    <w:p w14:paraId="793CD041" w14:textId="56704012" w:rsidR="008714BF" w:rsidRPr="00652F8C" w:rsidRDefault="0002480A" w:rsidP="008714BF">
      <w:pPr>
        <w:pStyle w:val="STBody"/>
        <w:rPr>
          <w:lang w:val="en"/>
        </w:rPr>
      </w:pPr>
      <w:r w:rsidRPr="00652F8C">
        <w:rPr>
          <w:lang w:val="en"/>
        </w:rPr>
        <w:t xml:space="preserve">NB that reading posts for the week are due Mondays at 9 am in weeks when readings have to </w:t>
      </w:r>
      <w:r w:rsidR="009E0BE6" w:rsidRPr="00652F8C">
        <w:rPr>
          <w:lang w:val="en"/>
        </w:rPr>
        <w:t xml:space="preserve">be </w:t>
      </w:r>
      <w:r w:rsidRPr="00652F8C">
        <w:rPr>
          <w:lang w:val="en"/>
        </w:rPr>
        <w:t>completed. The exception</w:t>
      </w:r>
      <w:r w:rsidR="00D27981">
        <w:rPr>
          <w:lang w:val="en"/>
        </w:rPr>
        <w:t>s</w:t>
      </w:r>
      <w:r w:rsidRPr="00652F8C">
        <w:rPr>
          <w:lang w:val="en"/>
        </w:rPr>
        <w:t xml:space="preserve"> to this </w:t>
      </w:r>
      <w:r w:rsidR="007E364A" w:rsidRPr="00652F8C">
        <w:rPr>
          <w:lang w:val="en"/>
        </w:rPr>
        <w:t>are</w:t>
      </w:r>
      <w:r w:rsidRPr="00652F8C">
        <w:rPr>
          <w:lang w:val="en"/>
        </w:rPr>
        <w:t xml:space="preserve"> week</w:t>
      </w:r>
      <w:r w:rsidR="007E364A" w:rsidRPr="00652F8C">
        <w:rPr>
          <w:lang w:val="en"/>
        </w:rPr>
        <w:t xml:space="preserve">s </w:t>
      </w:r>
      <w:r w:rsidR="008714BF" w:rsidRPr="00652F8C">
        <w:rPr>
          <w:lang w:val="en"/>
        </w:rPr>
        <w:t>2, 3, and 10</w:t>
      </w:r>
      <w:r w:rsidR="007E364A" w:rsidRPr="00652F8C">
        <w:rPr>
          <w:lang w:val="en"/>
        </w:rPr>
        <w:t>. In week</w:t>
      </w:r>
      <w:r w:rsidR="008714BF" w:rsidRPr="00652F8C">
        <w:rPr>
          <w:lang w:val="en"/>
        </w:rPr>
        <w:t>s</w:t>
      </w:r>
      <w:r w:rsidR="009F0B89" w:rsidRPr="00652F8C">
        <w:rPr>
          <w:lang w:val="en"/>
        </w:rPr>
        <w:t xml:space="preserve"> </w:t>
      </w:r>
      <w:r w:rsidR="008714BF" w:rsidRPr="00652F8C">
        <w:rPr>
          <w:lang w:val="en"/>
        </w:rPr>
        <w:t>2 and 10, the reading post is due on Wednesday; in week 3, no reading post is due.</w:t>
      </w:r>
    </w:p>
    <w:p w14:paraId="02ECD7EE" w14:textId="77777777" w:rsidR="0002480A" w:rsidRPr="00652F8C" w:rsidRDefault="0002480A" w:rsidP="006D4F32">
      <w:pPr>
        <w:pStyle w:val="STBody"/>
        <w:rPr>
          <w:lang w:val="en"/>
        </w:rPr>
      </w:pPr>
    </w:p>
    <w:tbl>
      <w:tblPr>
        <w:tblStyle w:val="TableGrid"/>
        <w:tblW w:w="0" w:type="auto"/>
        <w:tblInd w:w="360" w:type="dxa"/>
        <w:tblLook w:val="04A0" w:firstRow="1" w:lastRow="0" w:firstColumn="1" w:lastColumn="0" w:noHBand="0" w:noVBand="1"/>
      </w:tblPr>
      <w:tblGrid>
        <w:gridCol w:w="775"/>
        <w:gridCol w:w="969"/>
        <w:gridCol w:w="4641"/>
        <w:gridCol w:w="2490"/>
      </w:tblGrid>
      <w:tr w:rsidR="008714BF" w:rsidRPr="00652F8C" w14:paraId="768965DE" w14:textId="77777777" w:rsidTr="006A14EB">
        <w:tc>
          <w:tcPr>
            <w:tcW w:w="775" w:type="dxa"/>
          </w:tcPr>
          <w:p w14:paraId="440BB2D7" w14:textId="77777777" w:rsidR="008714BF" w:rsidRPr="00652F8C" w:rsidRDefault="008714BF" w:rsidP="006A14EB">
            <w:pPr>
              <w:pStyle w:val="STBody"/>
              <w:ind w:left="0"/>
              <w:rPr>
                <w:color w:val="000000" w:themeColor="text1"/>
                <w:lang w:val="en"/>
              </w:rPr>
            </w:pPr>
            <w:r w:rsidRPr="00652F8C">
              <w:rPr>
                <w:color w:val="000000" w:themeColor="text1"/>
                <w:lang w:val="en"/>
              </w:rPr>
              <w:t>Week</w:t>
            </w:r>
          </w:p>
        </w:tc>
        <w:tc>
          <w:tcPr>
            <w:tcW w:w="969" w:type="dxa"/>
          </w:tcPr>
          <w:p w14:paraId="0FD8BDE6" w14:textId="77777777" w:rsidR="008714BF" w:rsidRPr="00652F8C" w:rsidRDefault="008714BF" w:rsidP="006A14EB">
            <w:pPr>
              <w:pStyle w:val="STBody"/>
              <w:ind w:left="0"/>
              <w:rPr>
                <w:color w:val="000000" w:themeColor="text1"/>
                <w:lang w:val="en"/>
              </w:rPr>
            </w:pPr>
            <w:r w:rsidRPr="00652F8C">
              <w:rPr>
                <w:color w:val="000000" w:themeColor="text1"/>
                <w:lang w:val="en"/>
              </w:rPr>
              <w:t>Date</w:t>
            </w:r>
          </w:p>
        </w:tc>
        <w:tc>
          <w:tcPr>
            <w:tcW w:w="4641" w:type="dxa"/>
          </w:tcPr>
          <w:p w14:paraId="08F9CCB1" w14:textId="77777777" w:rsidR="008714BF" w:rsidRPr="00652F8C" w:rsidRDefault="008714BF" w:rsidP="006A14EB">
            <w:pPr>
              <w:pStyle w:val="STBody"/>
              <w:ind w:left="0"/>
              <w:rPr>
                <w:color w:val="000000" w:themeColor="text1"/>
                <w:lang w:val="en"/>
              </w:rPr>
            </w:pPr>
            <w:r w:rsidRPr="00652F8C">
              <w:rPr>
                <w:color w:val="000000" w:themeColor="text1"/>
                <w:lang w:val="en"/>
              </w:rPr>
              <w:t>Topics</w:t>
            </w:r>
          </w:p>
        </w:tc>
        <w:tc>
          <w:tcPr>
            <w:tcW w:w="2490" w:type="dxa"/>
          </w:tcPr>
          <w:p w14:paraId="722E5540" w14:textId="77777777" w:rsidR="008714BF" w:rsidRPr="00652F8C" w:rsidRDefault="008714BF" w:rsidP="006A14EB">
            <w:pPr>
              <w:pStyle w:val="STBody"/>
              <w:ind w:left="0"/>
              <w:rPr>
                <w:color w:val="000000" w:themeColor="text1"/>
                <w:lang w:val="en"/>
              </w:rPr>
            </w:pPr>
            <w:r w:rsidRPr="00652F8C">
              <w:rPr>
                <w:color w:val="000000" w:themeColor="text1"/>
                <w:lang w:val="en"/>
              </w:rPr>
              <w:t>Assignments</w:t>
            </w:r>
          </w:p>
        </w:tc>
      </w:tr>
      <w:tr w:rsidR="008714BF" w:rsidRPr="00652F8C" w14:paraId="48C9FF2C" w14:textId="77777777" w:rsidTr="006A14EB">
        <w:tc>
          <w:tcPr>
            <w:tcW w:w="775" w:type="dxa"/>
            <w:vMerge w:val="restart"/>
          </w:tcPr>
          <w:p w14:paraId="1015EBF7" w14:textId="77777777" w:rsidR="008714BF" w:rsidRPr="00652F8C" w:rsidRDefault="008714BF" w:rsidP="006A14EB">
            <w:pPr>
              <w:pStyle w:val="STBody"/>
              <w:ind w:left="0"/>
              <w:rPr>
                <w:color w:val="000000" w:themeColor="text1"/>
                <w:lang w:val="en"/>
              </w:rPr>
            </w:pPr>
            <w:r w:rsidRPr="00652F8C">
              <w:rPr>
                <w:color w:val="000000" w:themeColor="text1"/>
                <w:lang w:val="en"/>
              </w:rPr>
              <w:t>1</w:t>
            </w:r>
          </w:p>
        </w:tc>
        <w:tc>
          <w:tcPr>
            <w:tcW w:w="969" w:type="dxa"/>
          </w:tcPr>
          <w:p w14:paraId="340A0F04" w14:textId="77777777" w:rsidR="008714BF" w:rsidRPr="00652F8C" w:rsidRDefault="008714BF" w:rsidP="006A14EB">
            <w:pPr>
              <w:pStyle w:val="STBody"/>
              <w:ind w:left="0"/>
              <w:rPr>
                <w:color w:val="000000" w:themeColor="text1"/>
                <w:lang w:val="en"/>
              </w:rPr>
            </w:pPr>
            <w:r w:rsidRPr="00652F8C">
              <w:rPr>
                <w:color w:val="000000" w:themeColor="text1"/>
                <w:lang w:val="en"/>
              </w:rPr>
              <w:t>M 1/12</w:t>
            </w:r>
          </w:p>
        </w:tc>
        <w:tc>
          <w:tcPr>
            <w:tcW w:w="4641" w:type="dxa"/>
          </w:tcPr>
          <w:p w14:paraId="00EECD58" w14:textId="77777777" w:rsidR="008714BF" w:rsidRPr="00652F8C" w:rsidRDefault="008714BF" w:rsidP="006A14EB">
            <w:pPr>
              <w:pStyle w:val="STBody"/>
              <w:ind w:left="0"/>
              <w:rPr>
                <w:b/>
                <w:bCs/>
                <w:color w:val="000000" w:themeColor="text1"/>
                <w:lang w:val="en"/>
              </w:rPr>
            </w:pPr>
            <w:r w:rsidRPr="00652F8C">
              <w:rPr>
                <w:b/>
                <w:bCs/>
                <w:color w:val="000000" w:themeColor="text1"/>
                <w:lang w:val="en"/>
              </w:rPr>
              <w:t xml:space="preserve">What is ancient philosophy? </w:t>
            </w:r>
          </w:p>
        </w:tc>
        <w:tc>
          <w:tcPr>
            <w:tcW w:w="2490" w:type="dxa"/>
          </w:tcPr>
          <w:p w14:paraId="644867FB" w14:textId="77777777" w:rsidR="008714BF" w:rsidRPr="00652F8C" w:rsidRDefault="008714BF" w:rsidP="006A14EB">
            <w:pPr>
              <w:pStyle w:val="STBody"/>
              <w:ind w:left="0"/>
              <w:rPr>
                <w:color w:val="000000" w:themeColor="text1"/>
                <w:lang w:val="en"/>
              </w:rPr>
            </w:pPr>
          </w:p>
        </w:tc>
      </w:tr>
      <w:tr w:rsidR="008714BF" w:rsidRPr="00652F8C" w14:paraId="21D6FEB3" w14:textId="77777777" w:rsidTr="006A14EB">
        <w:tc>
          <w:tcPr>
            <w:tcW w:w="775" w:type="dxa"/>
            <w:vMerge/>
          </w:tcPr>
          <w:p w14:paraId="084F0B03" w14:textId="77777777" w:rsidR="008714BF" w:rsidRPr="00652F8C" w:rsidRDefault="008714BF" w:rsidP="006A14EB">
            <w:pPr>
              <w:pStyle w:val="STBody"/>
              <w:ind w:left="0"/>
              <w:rPr>
                <w:color w:val="000000" w:themeColor="text1"/>
                <w:lang w:val="en"/>
              </w:rPr>
            </w:pPr>
          </w:p>
        </w:tc>
        <w:tc>
          <w:tcPr>
            <w:tcW w:w="969" w:type="dxa"/>
          </w:tcPr>
          <w:p w14:paraId="5B662544" w14:textId="2484BA72" w:rsidR="008714BF" w:rsidRPr="00652F8C" w:rsidRDefault="009B6C29" w:rsidP="006A14EB">
            <w:pPr>
              <w:pStyle w:val="STBody"/>
              <w:ind w:left="0"/>
              <w:rPr>
                <w:color w:val="000000" w:themeColor="text1"/>
                <w:lang w:val="en"/>
              </w:rPr>
            </w:pPr>
            <w:r>
              <w:rPr>
                <w:color w:val="000000" w:themeColor="text1"/>
                <w:lang w:val="en"/>
              </w:rPr>
              <w:t>W</w:t>
            </w:r>
            <w:r w:rsidR="008714BF" w:rsidRPr="00652F8C">
              <w:rPr>
                <w:color w:val="000000" w:themeColor="text1"/>
                <w:lang w:val="en"/>
              </w:rPr>
              <w:t xml:space="preserve"> 1/14</w:t>
            </w:r>
          </w:p>
        </w:tc>
        <w:tc>
          <w:tcPr>
            <w:tcW w:w="4641" w:type="dxa"/>
          </w:tcPr>
          <w:p w14:paraId="78B07DDD" w14:textId="77777777" w:rsidR="008714BF" w:rsidRPr="00652F8C" w:rsidRDefault="008714BF" w:rsidP="006A14EB">
            <w:pPr>
              <w:pStyle w:val="STBody"/>
              <w:ind w:left="0"/>
              <w:rPr>
                <w:color w:val="000000" w:themeColor="text1"/>
                <w:lang w:val="en"/>
              </w:rPr>
            </w:pPr>
            <w:r w:rsidRPr="00652F8C">
              <w:rPr>
                <w:color w:val="000000" w:themeColor="text1"/>
                <w:lang w:val="en"/>
              </w:rPr>
              <w:t>Course Logistics</w:t>
            </w:r>
          </w:p>
        </w:tc>
        <w:tc>
          <w:tcPr>
            <w:tcW w:w="2490" w:type="dxa"/>
          </w:tcPr>
          <w:p w14:paraId="25D97129" w14:textId="77777777" w:rsidR="008714BF" w:rsidRPr="00652F8C" w:rsidRDefault="008714BF" w:rsidP="006A14EB">
            <w:pPr>
              <w:pStyle w:val="STBody"/>
              <w:ind w:left="0"/>
              <w:rPr>
                <w:color w:val="000000" w:themeColor="text1"/>
                <w:lang w:val="en"/>
              </w:rPr>
            </w:pPr>
          </w:p>
        </w:tc>
      </w:tr>
      <w:tr w:rsidR="008714BF" w:rsidRPr="00652F8C" w14:paraId="1E566855" w14:textId="77777777" w:rsidTr="006A14EB">
        <w:tc>
          <w:tcPr>
            <w:tcW w:w="775" w:type="dxa"/>
            <w:vMerge/>
          </w:tcPr>
          <w:p w14:paraId="4FF5D379" w14:textId="77777777" w:rsidR="008714BF" w:rsidRPr="00652F8C" w:rsidRDefault="008714BF" w:rsidP="006A14EB">
            <w:pPr>
              <w:pStyle w:val="STBody"/>
              <w:ind w:left="0"/>
              <w:rPr>
                <w:color w:val="000000" w:themeColor="text1"/>
                <w:lang w:val="en"/>
              </w:rPr>
            </w:pPr>
          </w:p>
        </w:tc>
        <w:tc>
          <w:tcPr>
            <w:tcW w:w="969" w:type="dxa"/>
          </w:tcPr>
          <w:p w14:paraId="24BE9683" w14:textId="77777777" w:rsidR="008714BF" w:rsidRPr="00652F8C" w:rsidRDefault="008714BF" w:rsidP="006A14EB">
            <w:pPr>
              <w:pStyle w:val="STBody"/>
              <w:ind w:left="0"/>
              <w:rPr>
                <w:color w:val="000000" w:themeColor="text1"/>
                <w:lang w:val="en"/>
              </w:rPr>
            </w:pPr>
            <w:r w:rsidRPr="00652F8C">
              <w:rPr>
                <w:color w:val="000000" w:themeColor="text1"/>
                <w:lang w:val="en"/>
              </w:rPr>
              <w:t>F 1/16</w:t>
            </w:r>
          </w:p>
        </w:tc>
        <w:tc>
          <w:tcPr>
            <w:tcW w:w="4641" w:type="dxa"/>
          </w:tcPr>
          <w:p w14:paraId="3EA0D2FE" w14:textId="77777777" w:rsidR="008714BF" w:rsidRPr="00652F8C" w:rsidRDefault="008714BF" w:rsidP="006A14EB">
            <w:pPr>
              <w:pStyle w:val="STBody"/>
              <w:ind w:left="0"/>
              <w:rPr>
                <w:b/>
                <w:bCs/>
                <w:color w:val="000000" w:themeColor="text1"/>
                <w:lang w:val="en"/>
              </w:rPr>
            </w:pPr>
            <w:r w:rsidRPr="00652F8C">
              <w:rPr>
                <w:b/>
                <w:bCs/>
                <w:color w:val="000000" w:themeColor="text1"/>
                <w:lang w:val="en"/>
              </w:rPr>
              <w:t>Introducing Socrates; what is piety?</w:t>
            </w:r>
          </w:p>
        </w:tc>
        <w:tc>
          <w:tcPr>
            <w:tcW w:w="2490" w:type="dxa"/>
          </w:tcPr>
          <w:p w14:paraId="3ACB24FA" w14:textId="31E805FD" w:rsidR="008714BF" w:rsidRPr="00652F8C" w:rsidRDefault="008714BF" w:rsidP="006A14EB">
            <w:pPr>
              <w:pStyle w:val="STBody"/>
              <w:ind w:left="0"/>
              <w:rPr>
                <w:color w:val="000000" w:themeColor="text1"/>
                <w:lang w:val="en"/>
              </w:rPr>
            </w:pPr>
            <w:r w:rsidRPr="00652F8C">
              <w:rPr>
                <w:color w:val="000000" w:themeColor="text1"/>
                <w:lang w:val="en"/>
              </w:rPr>
              <w:t xml:space="preserve">Plato, </w:t>
            </w:r>
            <w:r w:rsidRPr="00652F8C">
              <w:rPr>
                <w:i/>
                <w:iCs/>
                <w:color w:val="000000" w:themeColor="text1"/>
                <w:lang w:val="en"/>
              </w:rPr>
              <w:t xml:space="preserve">Euthyphro </w:t>
            </w:r>
            <w:r w:rsidRPr="00652F8C">
              <w:rPr>
                <w:color w:val="000000" w:themeColor="text1"/>
                <w:lang w:val="en"/>
              </w:rPr>
              <w:t>(all</w:t>
            </w:r>
            <w:r w:rsidR="003967CD">
              <w:rPr>
                <w:color w:val="000000" w:themeColor="text1"/>
                <w:lang w:val="en"/>
              </w:rPr>
              <w:t xml:space="preserve">; </w:t>
            </w:r>
            <w:r w:rsidR="00B00454">
              <w:rPr>
                <w:color w:val="000000" w:themeColor="text1"/>
                <w:lang w:val="en"/>
              </w:rPr>
              <w:t>pp. 3-20</w:t>
            </w:r>
            <w:r w:rsidRPr="00652F8C">
              <w:rPr>
                <w:color w:val="000000" w:themeColor="text1"/>
                <w:lang w:val="en"/>
              </w:rPr>
              <w:t>)</w:t>
            </w:r>
          </w:p>
        </w:tc>
      </w:tr>
      <w:tr w:rsidR="008714BF" w:rsidRPr="00652F8C" w14:paraId="7143C39A" w14:textId="77777777" w:rsidTr="006A14EB">
        <w:tc>
          <w:tcPr>
            <w:tcW w:w="775" w:type="dxa"/>
            <w:vMerge w:val="restart"/>
          </w:tcPr>
          <w:p w14:paraId="73ED52BA" w14:textId="77777777" w:rsidR="008714BF" w:rsidRPr="00652F8C" w:rsidRDefault="008714BF" w:rsidP="006A14EB">
            <w:pPr>
              <w:pStyle w:val="STBody"/>
              <w:ind w:left="0"/>
              <w:rPr>
                <w:color w:val="000000" w:themeColor="text1"/>
                <w:lang w:val="en"/>
              </w:rPr>
            </w:pPr>
            <w:r w:rsidRPr="00652F8C">
              <w:rPr>
                <w:color w:val="000000" w:themeColor="text1"/>
                <w:lang w:val="en"/>
              </w:rPr>
              <w:t>2</w:t>
            </w:r>
          </w:p>
        </w:tc>
        <w:tc>
          <w:tcPr>
            <w:tcW w:w="969" w:type="dxa"/>
          </w:tcPr>
          <w:p w14:paraId="728B9F34" w14:textId="77777777" w:rsidR="008714BF" w:rsidRPr="00652F8C" w:rsidRDefault="008714BF" w:rsidP="006A14EB">
            <w:pPr>
              <w:pStyle w:val="STBody"/>
              <w:ind w:left="0"/>
              <w:rPr>
                <w:color w:val="000000" w:themeColor="text1"/>
                <w:lang w:val="en"/>
              </w:rPr>
            </w:pPr>
            <w:r w:rsidRPr="00652F8C">
              <w:rPr>
                <w:color w:val="000000" w:themeColor="text1"/>
                <w:lang w:val="en"/>
              </w:rPr>
              <w:t>M 1/19</w:t>
            </w:r>
          </w:p>
        </w:tc>
        <w:tc>
          <w:tcPr>
            <w:tcW w:w="4641" w:type="dxa"/>
          </w:tcPr>
          <w:p w14:paraId="716794FC" w14:textId="77777777" w:rsidR="008714BF" w:rsidRPr="00652F8C" w:rsidRDefault="008714BF" w:rsidP="006A14EB">
            <w:pPr>
              <w:pStyle w:val="STBody"/>
              <w:ind w:left="0"/>
              <w:rPr>
                <w:color w:val="000000" w:themeColor="text1"/>
                <w:lang w:val="en"/>
              </w:rPr>
            </w:pPr>
            <w:r w:rsidRPr="00652F8C">
              <w:rPr>
                <w:color w:val="000000" w:themeColor="text1"/>
                <w:lang w:val="en"/>
              </w:rPr>
              <w:t>Martin Luther King Jr. Day (no class)</w:t>
            </w:r>
          </w:p>
        </w:tc>
        <w:tc>
          <w:tcPr>
            <w:tcW w:w="2490" w:type="dxa"/>
          </w:tcPr>
          <w:p w14:paraId="2DCB7492" w14:textId="77777777" w:rsidR="008714BF" w:rsidRPr="00652F8C" w:rsidRDefault="008714BF" w:rsidP="006A14EB">
            <w:pPr>
              <w:pStyle w:val="STBody"/>
              <w:ind w:left="0"/>
              <w:rPr>
                <w:color w:val="000000" w:themeColor="text1"/>
                <w:lang w:val="en"/>
              </w:rPr>
            </w:pPr>
          </w:p>
        </w:tc>
      </w:tr>
      <w:tr w:rsidR="008714BF" w:rsidRPr="00652F8C" w14:paraId="033012BD" w14:textId="77777777" w:rsidTr="006A14EB">
        <w:tc>
          <w:tcPr>
            <w:tcW w:w="775" w:type="dxa"/>
            <w:vMerge/>
          </w:tcPr>
          <w:p w14:paraId="4FB3DE7C" w14:textId="77777777" w:rsidR="008714BF" w:rsidRPr="00652F8C" w:rsidRDefault="008714BF" w:rsidP="006A14EB">
            <w:pPr>
              <w:pStyle w:val="STBody"/>
              <w:ind w:left="0"/>
              <w:rPr>
                <w:color w:val="000000" w:themeColor="text1"/>
                <w:lang w:val="en"/>
              </w:rPr>
            </w:pPr>
          </w:p>
        </w:tc>
        <w:tc>
          <w:tcPr>
            <w:tcW w:w="969" w:type="dxa"/>
          </w:tcPr>
          <w:p w14:paraId="426B187C" w14:textId="77777777" w:rsidR="008714BF" w:rsidRPr="00652F8C" w:rsidRDefault="008714BF" w:rsidP="006A14EB">
            <w:pPr>
              <w:pStyle w:val="STBody"/>
              <w:ind w:left="0"/>
              <w:rPr>
                <w:color w:val="000000" w:themeColor="text1"/>
                <w:lang w:val="en"/>
              </w:rPr>
            </w:pPr>
            <w:r w:rsidRPr="00652F8C">
              <w:rPr>
                <w:color w:val="000000" w:themeColor="text1"/>
                <w:lang w:val="en"/>
              </w:rPr>
              <w:t>W 1/21</w:t>
            </w:r>
          </w:p>
        </w:tc>
        <w:tc>
          <w:tcPr>
            <w:tcW w:w="4641" w:type="dxa"/>
          </w:tcPr>
          <w:p w14:paraId="219713EE" w14:textId="77777777" w:rsidR="008714BF" w:rsidRPr="00652F8C" w:rsidRDefault="008714BF" w:rsidP="006A14EB">
            <w:pPr>
              <w:pStyle w:val="STBody"/>
              <w:ind w:left="0"/>
              <w:rPr>
                <w:b/>
                <w:bCs/>
                <w:color w:val="000000" w:themeColor="text1"/>
                <w:lang w:val="en"/>
              </w:rPr>
            </w:pPr>
            <w:r w:rsidRPr="00652F8C">
              <w:rPr>
                <w:b/>
                <w:bCs/>
                <w:color w:val="000000" w:themeColor="text1"/>
                <w:lang w:val="en"/>
              </w:rPr>
              <w:t>Socrates’ Defense</w:t>
            </w:r>
          </w:p>
          <w:p w14:paraId="3BE464DB" w14:textId="77777777" w:rsidR="008714BF" w:rsidRPr="00652F8C" w:rsidRDefault="008714BF" w:rsidP="006A14EB">
            <w:pPr>
              <w:pStyle w:val="STBody"/>
              <w:ind w:left="0"/>
              <w:rPr>
                <w:color w:val="000000" w:themeColor="text1"/>
                <w:lang w:val="en"/>
              </w:rPr>
            </w:pPr>
          </w:p>
        </w:tc>
        <w:tc>
          <w:tcPr>
            <w:tcW w:w="2490" w:type="dxa"/>
          </w:tcPr>
          <w:p w14:paraId="43FE05C4" w14:textId="5F22D49B" w:rsidR="008714BF" w:rsidRPr="00652F8C" w:rsidRDefault="008714BF" w:rsidP="006A14EB">
            <w:pPr>
              <w:pStyle w:val="STBody"/>
              <w:ind w:left="0"/>
              <w:rPr>
                <w:color w:val="000000" w:themeColor="text1"/>
                <w:lang w:val="en"/>
              </w:rPr>
            </w:pPr>
            <w:r w:rsidRPr="00652F8C">
              <w:rPr>
                <w:color w:val="000000" w:themeColor="text1"/>
                <w:lang w:val="en"/>
              </w:rPr>
              <w:t xml:space="preserve">Plato, </w:t>
            </w:r>
            <w:r w:rsidRPr="00652F8C">
              <w:rPr>
                <w:i/>
                <w:iCs/>
                <w:color w:val="000000" w:themeColor="text1"/>
                <w:lang w:val="en"/>
              </w:rPr>
              <w:t>Apology</w:t>
            </w:r>
            <w:r w:rsidRPr="00652F8C">
              <w:rPr>
                <w:color w:val="000000" w:themeColor="text1"/>
                <w:lang w:val="en"/>
              </w:rPr>
              <w:t xml:space="preserve"> (all</w:t>
            </w:r>
            <w:r w:rsidR="00B00454">
              <w:rPr>
                <w:color w:val="000000" w:themeColor="text1"/>
                <w:lang w:val="en"/>
              </w:rPr>
              <w:t>; pp. 21-46</w:t>
            </w:r>
            <w:r w:rsidRPr="00652F8C">
              <w:rPr>
                <w:color w:val="000000" w:themeColor="text1"/>
                <w:lang w:val="en"/>
              </w:rPr>
              <w:t>)</w:t>
            </w:r>
          </w:p>
        </w:tc>
      </w:tr>
      <w:tr w:rsidR="008714BF" w:rsidRPr="00652F8C" w14:paraId="437982A4" w14:textId="77777777" w:rsidTr="006A14EB">
        <w:tc>
          <w:tcPr>
            <w:tcW w:w="775" w:type="dxa"/>
            <w:vMerge/>
          </w:tcPr>
          <w:p w14:paraId="664B8AAA" w14:textId="77777777" w:rsidR="008714BF" w:rsidRPr="00652F8C" w:rsidRDefault="008714BF" w:rsidP="006A14EB">
            <w:pPr>
              <w:pStyle w:val="STBody"/>
              <w:ind w:left="0"/>
              <w:rPr>
                <w:color w:val="000000" w:themeColor="text1"/>
                <w:lang w:val="en"/>
              </w:rPr>
            </w:pPr>
          </w:p>
        </w:tc>
        <w:tc>
          <w:tcPr>
            <w:tcW w:w="969" w:type="dxa"/>
          </w:tcPr>
          <w:p w14:paraId="7B1389D4" w14:textId="77777777" w:rsidR="008714BF" w:rsidRPr="00652F8C" w:rsidRDefault="008714BF" w:rsidP="006A14EB">
            <w:pPr>
              <w:pStyle w:val="STBody"/>
              <w:ind w:left="0"/>
              <w:rPr>
                <w:color w:val="000000" w:themeColor="text1"/>
                <w:lang w:val="en"/>
              </w:rPr>
            </w:pPr>
            <w:r w:rsidRPr="00652F8C">
              <w:rPr>
                <w:color w:val="000000" w:themeColor="text1"/>
                <w:lang w:val="en"/>
              </w:rPr>
              <w:t>F 1/23</w:t>
            </w:r>
          </w:p>
        </w:tc>
        <w:tc>
          <w:tcPr>
            <w:tcW w:w="4641" w:type="dxa"/>
          </w:tcPr>
          <w:p w14:paraId="379B7457" w14:textId="77777777" w:rsidR="008714BF" w:rsidRPr="00652F8C" w:rsidRDefault="008714BF" w:rsidP="006A14EB">
            <w:pPr>
              <w:pStyle w:val="STBody"/>
              <w:ind w:left="0"/>
              <w:rPr>
                <w:color w:val="000000" w:themeColor="text1"/>
                <w:lang w:val="en"/>
              </w:rPr>
            </w:pPr>
            <w:r w:rsidRPr="00652F8C">
              <w:rPr>
                <w:color w:val="000000" w:themeColor="text1"/>
                <w:lang w:val="en"/>
              </w:rPr>
              <w:t>(continued)</w:t>
            </w:r>
          </w:p>
        </w:tc>
        <w:tc>
          <w:tcPr>
            <w:tcW w:w="2490" w:type="dxa"/>
          </w:tcPr>
          <w:p w14:paraId="61CAFDDA" w14:textId="77777777" w:rsidR="008714BF" w:rsidRPr="00652F8C" w:rsidRDefault="008714BF" w:rsidP="006A14EB">
            <w:pPr>
              <w:pStyle w:val="STBody"/>
              <w:ind w:left="0"/>
              <w:rPr>
                <w:color w:val="000000" w:themeColor="text1"/>
                <w:lang w:val="en"/>
              </w:rPr>
            </w:pPr>
          </w:p>
        </w:tc>
      </w:tr>
      <w:tr w:rsidR="008714BF" w:rsidRPr="00652F8C" w14:paraId="5A8D4E9B" w14:textId="77777777" w:rsidTr="006A14EB">
        <w:tc>
          <w:tcPr>
            <w:tcW w:w="775" w:type="dxa"/>
            <w:vMerge w:val="restart"/>
          </w:tcPr>
          <w:p w14:paraId="27959D61" w14:textId="77777777" w:rsidR="008714BF" w:rsidRPr="00652F8C" w:rsidRDefault="008714BF" w:rsidP="006A14EB">
            <w:pPr>
              <w:pStyle w:val="STBody"/>
              <w:ind w:left="0"/>
              <w:rPr>
                <w:color w:val="000000" w:themeColor="text1"/>
                <w:lang w:val="en"/>
              </w:rPr>
            </w:pPr>
            <w:r w:rsidRPr="00652F8C">
              <w:rPr>
                <w:color w:val="000000" w:themeColor="text1"/>
                <w:lang w:val="en"/>
              </w:rPr>
              <w:t>3</w:t>
            </w:r>
          </w:p>
        </w:tc>
        <w:tc>
          <w:tcPr>
            <w:tcW w:w="969" w:type="dxa"/>
          </w:tcPr>
          <w:p w14:paraId="31C356E0" w14:textId="77777777" w:rsidR="008714BF" w:rsidRPr="00652F8C" w:rsidRDefault="008714BF" w:rsidP="006A14EB">
            <w:pPr>
              <w:pStyle w:val="STBody"/>
              <w:ind w:left="0"/>
              <w:rPr>
                <w:color w:val="000000" w:themeColor="text1"/>
                <w:lang w:val="en"/>
              </w:rPr>
            </w:pPr>
            <w:r w:rsidRPr="00652F8C">
              <w:rPr>
                <w:color w:val="000000" w:themeColor="text1"/>
                <w:lang w:val="en"/>
              </w:rPr>
              <w:t>M 1/26</w:t>
            </w:r>
          </w:p>
        </w:tc>
        <w:tc>
          <w:tcPr>
            <w:tcW w:w="4641" w:type="dxa"/>
          </w:tcPr>
          <w:p w14:paraId="2DE8918A" w14:textId="77777777" w:rsidR="008714BF" w:rsidRPr="00652F8C" w:rsidRDefault="008714BF" w:rsidP="006A14EB">
            <w:pPr>
              <w:pStyle w:val="STBody"/>
              <w:ind w:left="0"/>
              <w:rPr>
                <w:color w:val="000000" w:themeColor="text1"/>
                <w:lang w:val="en"/>
              </w:rPr>
            </w:pPr>
            <w:r w:rsidRPr="00652F8C">
              <w:rPr>
                <w:color w:val="000000" w:themeColor="text1"/>
                <w:lang w:val="en"/>
              </w:rPr>
              <w:t>(continued)</w:t>
            </w:r>
          </w:p>
        </w:tc>
        <w:tc>
          <w:tcPr>
            <w:tcW w:w="2490" w:type="dxa"/>
          </w:tcPr>
          <w:p w14:paraId="4E241D85" w14:textId="77777777" w:rsidR="008714BF" w:rsidRPr="00652F8C" w:rsidRDefault="008714BF" w:rsidP="006A14EB">
            <w:pPr>
              <w:pStyle w:val="STBody"/>
              <w:ind w:left="0"/>
              <w:rPr>
                <w:color w:val="000000" w:themeColor="text1"/>
                <w:lang w:val="en"/>
              </w:rPr>
            </w:pPr>
          </w:p>
        </w:tc>
      </w:tr>
      <w:tr w:rsidR="008714BF" w:rsidRPr="00652F8C" w14:paraId="1BADDDFB" w14:textId="77777777" w:rsidTr="006A14EB">
        <w:tc>
          <w:tcPr>
            <w:tcW w:w="775" w:type="dxa"/>
            <w:vMerge/>
          </w:tcPr>
          <w:p w14:paraId="7A0D8199" w14:textId="77777777" w:rsidR="008714BF" w:rsidRPr="00652F8C" w:rsidRDefault="008714BF" w:rsidP="006A14EB">
            <w:pPr>
              <w:pStyle w:val="STBody"/>
              <w:ind w:left="0"/>
              <w:rPr>
                <w:color w:val="000000" w:themeColor="text1"/>
                <w:lang w:val="en"/>
              </w:rPr>
            </w:pPr>
          </w:p>
        </w:tc>
        <w:tc>
          <w:tcPr>
            <w:tcW w:w="969" w:type="dxa"/>
          </w:tcPr>
          <w:p w14:paraId="7331BCFF" w14:textId="77777777" w:rsidR="008714BF" w:rsidRPr="00652F8C" w:rsidRDefault="008714BF" w:rsidP="006A14EB">
            <w:pPr>
              <w:pStyle w:val="STBody"/>
              <w:ind w:left="0"/>
              <w:rPr>
                <w:color w:val="000000" w:themeColor="text1"/>
                <w:lang w:val="en"/>
              </w:rPr>
            </w:pPr>
            <w:r w:rsidRPr="00652F8C">
              <w:rPr>
                <w:color w:val="000000" w:themeColor="text1"/>
                <w:lang w:val="en"/>
              </w:rPr>
              <w:t>W 1/28</w:t>
            </w:r>
          </w:p>
        </w:tc>
        <w:tc>
          <w:tcPr>
            <w:tcW w:w="4641" w:type="dxa"/>
          </w:tcPr>
          <w:p w14:paraId="562C6A90" w14:textId="77777777" w:rsidR="008714BF" w:rsidRPr="00652F8C" w:rsidRDefault="008714BF" w:rsidP="006A14EB">
            <w:pPr>
              <w:pStyle w:val="STBody"/>
              <w:ind w:left="0"/>
              <w:rPr>
                <w:color w:val="000000" w:themeColor="text1"/>
                <w:lang w:val="en"/>
              </w:rPr>
            </w:pPr>
            <w:r w:rsidRPr="00652F8C">
              <w:rPr>
                <w:color w:val="000000" w:themeColor="text1"/>
                <w:lang w:val="en"/>
              </w:rPr>
              <w:t>(continued)</w:t>
            </w:r>
          </w:p>
        </w:tc>
        <w:tc>
          <w:tcPr>
            <w:tcW w:w="2490" w:type="dxa"/>
          </w:tcPr>
          <w:p w14:paraId="0100EDC2" w14:textId="77777777" w:rsidR="008714BF" w:rsidRPr="00652F8C" w:rsidRDefault="008714BF" w:rsidP="006A14EB">
            <w:pPr>
              <w:pStyle w:val="STBody"/>
              <w:ind w:left="0"/>
              <w:rPr>
                <w:color w:val="000000" w:themeColor="text1"/>
                <w:lang w:val="en"/>
              </w:rPr>
            </w:pPr>
          </w:p>
        </w:tc>
      </w:tr>
      <w:tr w:rsidR="008714BF" w:rsidRPr="00652F8C" w14:paraId="6F1D530D" w14:textId="77777777" w:rsidTr="006A14EB">
        <w:tc>
          <w:tcPr>
            <w:tcW w:w="775" w:type="dxa"/>
            <w:vMerge/>
          </w:tcPr>
          <w:p w14:paraId="7829A9FE" w14:textId="77777777" w:rsidR="008714BF" w:rsidRPr="00652F8C" w:rsidRDefault="008714BF" w:rsidP="006A14EB">
            <w:pPr>
              <w:pStyle w:val="STBody"/>
              <w:ind w:left="0"/>
              <w:rPr>
                <w:color w:val="000000" w:themeColor="text1"/>
                <w:lang w:val="en"/>
              </w:rPr>
            </w:pPr>
          </w:p>
        </w:tc>
        <w:tc>
          <w:tcPr>
            <w:tcW w:w="969" w:type="dxa"/>
          </w:tcPr>
          <w:p w14:paraId="716B695F" w14:textId="77777777" w:rsidR="008714BF" w:rsidRPr="00652F8C" w:rsidRDefault="008714BF" w:rsidP="006A14EB">
            <w:pPr>
              <w:pStyle w:val="STBody"/>
              <w:ind w:left="0"/>
              <w:rPr>
                <w:color w:val="000000" w:themeColor="text1"/>
                <w:lang w:val="en"/>
              </w:rPr>
            </w:pPr>
            <w:r w:rsidRPr="00652F8C">
              <w:rPr>
                <w:color w:val="000000" w:themeColor="text1"/>
                <w:lang w:val="en"/>
              </w:rPr>
              <w:t>F 1/30</w:t>
            </w:r>
          </w:p>
        </w:tc>
        <w:tc>
          <w:tcPr>
            <w:tcW w:w="4641" w:type="dxa"/>
          </w:tcPr>
          <w:p w14:paraId="40B65FEB" w14:textId="77777777" w:rsidR="008714BF" w:rsidRPr="00652F8C" w:rsidRDefault="008714BF" w:rsidP="006A14EB">
            <w:pPr>
              <w:pStyle w:val="STBody"/>
              <w:ind w:left="0"/>
              <w:rPr>
                <w:b/>
                <w:bCs/>
                <w:color w:val="000000" w:themeColor="text1"/>
                <w:lang w:val="en"/>
              </w:rPr>
            </w:pPr>
            <w:r w:rsidRPr="00652F8C">
              <w:rPr>
                <w:b/>
                <w:bCs/>
                <w:color w:val="000000" w:themeColor="text1"/>
                <w:lang w:val="en"/>
              </w:rPr>
              <w:t>How to write a philosophy paper</w:t>
            </w:r>
          </w:p>
        </w:tc>
        <w:tc>
          <w:tcPr>
            <w:tcW w:w="2490" w:type="dxa"/>
          </w:tcPr>
          <w:p w14:paraId="2F8A7E55" w14:textId="77777777" w:rsidR="008714BF" w:rsidRPr="00652F8C" w:rsidRDefault="008714BF" w:rsidP="006A14EB">
            <w:pPr>
              <w:pStyle w:val="STBody"/>
              <w:ind w:left="0"/>
              <w:rPr>
                <w:color w:val="000000" w:themeColor="text1"/>
                <w:lang w:val="en"/>
              </w:rPr>
            </w:pPr>
          </w:p>
        </w:tc>
      </w:tr>
      <w:tr w:rsidR="008714BF" w:rsidRPr="00652F8C" w14:paraId="107684A0" w14:textId="77777777" w:rsidTr="006A14EB">
        <w:tc>
          <w:tcPr>
            <w:tcW w:w="775" w:type="dxa"/>
            <w:vMerge w:val="restart"/>
          </w:tcPr>
          <w:p w14:paraId="53080133" w14:textId="77777777" w:rsidR="008714BF" w:rsidRPr="00652F8C" w:rsidRDefault="008714BF" w:rsidP="006A14EB">
            <w:pPr>
              <w:pStyle w:val="STBody"/>
              <w:ind w:left="0"/>
              <w:rPr>
                <w:color w:val="000000" w:themeColor="text1"/>
                <w:lang w:val="en"/>
              </w:rPr>
            </w:pPr>
            <w:r w:rsidRPr="00652F8C">
              <w:rPr>
                <w:color w:val="000000" w:themeColor="text1"/>
                <w:lang w:val="en"/>
              </w:rPr>
              <w:t>4</w:t>
            </w:r>
          </w:p>
        </w:tc>
        <w:tc>
          <w:tcPr>
            <w:tcW w:w="969" w:type="dxa"/>
          </w:tcPr>
          <w:p w14:paraId="7522D585" w14:textId="77777777" w:rsidR="008714BF" w:rsidRPr="00652F8C" w:rsidRDefault="008714BF" w:rsidP="006A14EB">
            <w:pPr>
              <w:pStyle w:val="STBody"/>
              <w:ind w:left="0"/>
              <w:rPr>
                <w:color w:val="000000" w:themeColor="text1"/>
                <w:lang w:val="en"/>
              </w:rPr>
            </w:pPr>
            <w:r w:rsidRPr="00652F8C">
              <w:rPr>
                <w:color w:val="000000" w:themeColor="text1"/>
                <w:lang w:val="en"/>
              </w:rPr>
              <w:t>M 2/2</w:t>
            </w:r>
          </w:p>
        </w:tc>
        <w:tc>
          <w:tcPr>
            <w:tcW w:w="4641" w:type="dxa"/>
          </w:tcPr>
          <w:p w14:paraId="546640E8" w14:textId="77777777" w:rsidR="008714BF" w:rsidRPr="00652F8C" w:rsidRDefault="008714BF" w:rsidP="006A14EB">
            <w:pPr>
              <w:pStyle w:val="STBody"/>
              <w:ind w:left="0"/>
              <w:rPr>
                <w:b/>
                <w:bCs/>
                <w:color w:val="000000" w:themeColor="text1"/>
                <w:lang w:val="en"/>
              </w:rPr>
            </w:pPr>
            <w:r w:rsidRPr="00652F8C">
              <w:rPr>
                <w:b/>
                <w:bCs/>
                <w:color w:val="000000" w:themeColor="text1"/>
                <w:lang w:val="en"/>
              </w:rPr>
              <w:t>What is virtue? Can virtue be taught?</w:t>
            </w:r>
          </w:p>
        </w:tc>
        <w:tc>
          <w:tcPr>
            <w:tcW w:w="2490" w:type="dxa"/>
          </w:tcPr>
          <w:p w14:paraId="71D4EC34" w14:textId="6F121C18" w:rsidR="008714BF" w:rsidRPr="00652F8C" w:rsidRDefault="008714BF" w:rsidP="006A14EB">
            <w:pPr>
              <w:pStyle w:val="STBody"/>
              <w:ind w:left="0"/>
              <w:rPr>
                <w:color w:val="000000" w:themeColor="text1"/>
                <w:lang w:val="en"/>
              </w:rPr>
            </w:pPr>
            <w:r w:rsidRPr="00652F8C">
              <w:rPr>
                <w:color w:val="000000" w:themeColor="text1"/>
                <w:lang w:val="en"/>
              </w:rPr>
              <w:t xml:space="preserve">Plato, </w:t>
            </w:r>
            <w:r w:rsidRPr="00652F8C">
              <w:rPr>
                <w:i/>
                <w:iCs/>
                <w:color w:val="000000" w:themeColor="text1"/>
                <w:lang w:val="en"/>
              </w:rPr>
              <w:t>Meno</w:t>
            </w:r>
            <w:r w:rsidRPr="00652F8C">
              <w:rPr>
                <w:color w:val="000000" w:themeColor="text1"/>
                <w:lang w:val="en"/>
              </w:rPr>
              <w:t xml:space="preserve"> 70a-80d</w:t>
            </w:r>
            <w:r w:rsidR="00B00454">
              <w:rPr>
                <w:color w:val="000000" w:themeColor="text1"/>
                <w:lang w:val="en"/>
              </w:rPr>
              <w:t xml:space="preserve"> (pp. 60-71)</w:t>
            </w:r>
          </w:p>
        </w:tc>
      </w:tr>
      <w:tr w:rsidR="008714BF" w:rsidRPr="00652F8C" w14:paraId="48AFB50C" w14:textId="77777777" w:rsidTr="006A14EB">
        <w:tc>
          <w:tcPr>
            <w:tcW w:w="775" w:type="dxa"/>
            <w:vMerge/>
          </w:tcPr>
          <w:p w14:paraId="2DCA99CF" w14:textId="77777777" w:rsidR="008714BF" w:rsidRPr="00652F8C" w:rsidRDefault="008714BF" w:rsidP="006A14EB">
            <w:pPr>
              <w:pStyle w:val="STBody"/>
              <w:ind w:left="0"/>
              <w:rPr>
                <w:color w:val="000000" w:themeColor="text1"/>
                <w:lang w:val="en"/>
              </w:rPr>
            </w:pPr>
          </w:p>
        </w:tc>
        <w:tc>
          <w:tcPr>
            <w:tcW w:w="969" w:type="dxa"/>
          </w:tcPr>
          <w:p w14:paraId="507B7011" w14:textId="77777777" w:rsidR="008714BF" w:rsidRPr="00652F8C" w:rsidRDefault="008714BF" w:rsidP="006A14EB">
            <w:pPr>
              <w:pStyle w:val="STBody"/>
              <w:ind w:left="0"/>
              <w:rPr>
                <w:color w:val="000000" w:themeColor="text1"/>
                <w:lang w:val="en"/>
              </w:rPr>
            </w:pPr>
            <w:r w:rsidRPr="00652F8C">
              <w:rPr>
                <w:color w:val="000000" w:themeColor="text1"/>
                <w:lang w:val="en"/>
              </w:rPr>
              <w:t>W 2/4</w:t>
            </w:r>
          </w:p>
        </w:tc>
        <w:tc>
          <w:tcPr>
            <w:tcW w:w="4641" w:type="dxa"/>
          </w:tcPr>
          <w:p w14:paraId="2A871C29" w14:textId="77777777" w:rsidR="008714BF" w:rsidRPr="00652F8C" w:rsidRDefault="008714BF" w:rsidP="006A14EB">
            <w:pPr>
              <w:pStyle w:val="STBody"/>
              <w:ind w:left="0"/>
              <w:rPr>
                <w:color w:val="000000" w:themeColor="text1"/>
                <w:lang w:val="en"/>
              </w:rPr>
            </w:pPr>
            <w:r w:rsidRPr="00652F8C">
              <w:rPr>
                <w:color w:val="000000" w:themeColor="text1"/>
                <w:lang w:val="en"/>
              </w:rPr>
              <w:t>(continued)</w:t>
            </w:r>
          </w:p>
        </w:tc>
        <w:tc>
          <w:tcPr>
            <w:tcW w:w="2490" w:type="dxa"/>
          </w:tcPr>
          <w:p w14:paraId="1C501E86" w14:textId="59CFE865" w:rsidR="008714BF" w:rsidRPr="00652F8C" w:rsidRDefault="008714BF" w:rsidP="006A14EB">
            <w:pPr>
              <w:pStyle w:val="STBody"/>
              <w:ind w:left="0"/>
              <w:rPr>
                <w:color w:val="000000" w:themeColor="text1"/>
                <w:lang w:val="en"/>
              </w:rPr>
            </w:pPr>
            <w:r w:rsidRPr="00652F8C">
              <w:rPr>
                <w:color w:val="000000" w:themeColor="text1"/>
                <w:lang w:val="en"/>
              </w:rPr>
              <w:t xml:space="preserve">Plato, </w:t>
            </w:r>
            <w:r w:rsidRPr="00652F8C">
              <w:rPr>
                <w:i/>
                <w:iCs/>
                <w:color w:val="000000" w:themeColor="text1"/>
                <w:lang w:val="en"/>
              </w:rPr>
              <w:t xml:space="preserve">Meno </w:t>
            </w:r>
            <w:r w:rsidRPr="00652F8C">
              <w:rPr>
                <w:color w:val="000000" w:themeColor="text1"/>
                <w:lang w:val="en"/>
              </w:rPr>
              <w:t>81a-100b</w:t>
            </w:r>
            <w:r w:rsidR="00B00454">
              <w:rPr>
                <w:color w:val="000000" w:themeColor="text1"/>
                <w:lang w:val="en"/>
              </w:rPr>
              <w:t xml:space="preserve"> (pp. 72-96)</w:t>
            </w:r>
          </w:p>
        </w:tc>
      </w:tr>
      <w:tr w:rsidR="008714BF" w:rsidRPr="00652F8C" w14:paraId="18B8985D" w14:textId="77777777" w:rsidTr="006A14EB">
        <w:tc>
          <w:tcPr>
            <w:tcW w:w="775" w:type="dxa"/>
            <w:vMerge/>
          </w:tcPr>
          <w:p w14:paraId="17C17A4F" w14:textId="77777777" w:rsidR="008714BF" w:rsidRPr="00652F8C" w:rsidRDefault="008714BF" w:rsidP="006A14EB">
            <w:pPr>
              <w:pStyle w:val="STBody"/>
              <w:ind w:left="0"/>
              <w:rPr>
                <w:color w:val="000000" w:themeColor="text1"/>
                <w:lang w:val="en"/>
              </w:rPr>
            </w:pPr>
          </w:p>
        </w:tc>
        <w:tc>
          <w:tcPr>
            <w:tcW w:w="969" w:type="dxa"/>
          </w:tcPr>
          <w:p w14:paraId="747DE038" w14:textId="77777777" w:rsidR="008714BF" w:rsidRPr="00652F8C" w:rsidRDefault="008714BF" w:rsidP="006A14EB">
            <w:pPr>
              <w:pStyle w:val="STBody"/>
              <w:ind w:left="0"/>
              <w:rPr>
                <w:color w:val="000000" w:themeColor="text1"/>
                <w:lang w:val="en"/>
              </w:rPr>
            </w:pPr>
            <w:r w:rsidRPr="00652F8C">
              <w:rPr>
                <w:color w:val="000000" w:themeColor="text1"/>
                <w:lang w:val="en"/>
              </w:rPr>
              <w:t>F 2/6</w:t>
            </w:r>
          </w:p>
        </w:tc>
        <w:tc>
          <w:tcPr>
            <w:tcW w:w="4641" w:type="dxa"/>
          </w:tcPr>
          <w:p w14:paraId="1C0FB50A" w14:textId="77777777" w:rsidR="008714BF" w:rsidRPr="00652F8C" w:rsidRDefault="008714BF" w:rsidP="006A14EB">
            <w:pPr>
              <w:pStyle w:val="STBody"/>
              <w:ind w:left="0"/>
              <w:rPr>
                <w:b/>
                <w:bCs/>
                <w:color w:val="000000" w:themeColor="text1"/>
                <w:lang w:val="en"/>
              </w:rPr>
            </w:pPr>
            <w:r w:rsidRPr="00652F8C">
              <w:rPr>
                <w:b/>
                <w:bCs/>
                <w:color w:val="000000" w:themeColor="text1"/>
                <w:lang w:val="en"/>
              </w:rPr>
              <w:t xml:space="preserve">Plato on Death, the immortality of the soul, and the theory of Forms  </w:t>
            </w:r>
          </w:p>
        </w:tc>
        <w:tc>
          <w:tcPr>
            <w:tcW w:w="2490" w:type="dxa"/>
          </w:tcPr>
          <w:p w14:paraId="21A0FB4E" w14:textId="712212F6" w:rsidR="008714BF" w:rsidRPr="00652F8C" w:rsidRDefault="008714BF" w:rsidP="006A14EB">
            <w:pPr>
              <w:pStyle w:val="NormalWeb"/>
            </w:pPr>
            <w:r w:rsidRPr="00652F8C">
              <w:t xml:space="preserve">Plato, </w:t>
            </w:r>
            <w:r w:rsidRPr="00652F8C">
              <w:rPr>
                <w:i/>
                <w:iCs/>
              </w:rPr>
              <w:t xml:space="preserve">Phaedo </w:t>
            </w:r>
            <w:r w:rsidRPr="00652F8C">
              <w:t xml:space="preserve">57a-72e </w:t>
            </w:r>
            <w:r w:rsidR="00B00454">
              <w:t>(pp. 97-112)</w:t>
            </w:r>
          </w:p>
          <w:p w14:paraId="37D59B6E" w14:textId="77777777" w:rsidR="008714BF" w:rsidRPr="00652F8C" w:rsidRDefault="008714BF" w:rsidP="006A14EB">
            <w:pPr>
              <w:pStyle w:val="STBody"/>
              <w:ind w:left="0"/>
              <w:rPr>
                <w:color w:val="000000" w:themeColor="text1"/>
                <w:lang w:val="en"/>
              </w:rPr>
            </w:pPr>
          </w:p>
        </w:tc>
      </w:tr>
      <w:tr w:rsidR="008714BF" w:rsidRPr="00652F8C" w14:paraId="65A01A36" w14:textId="77777777" w:rsidTr="006A14EB">
        <w:tc>
          <w:tcPr>
            <w:tcW w:w="775" w:type="dxa"/>
            <w:vMerge w:val="restart"/>
          </w:tcPr>
          <w:p w14:paraId="7CB9F39C" w14:textId="77777777" w:rsidR="008714BF" w:rsidRPr="00652F8C" w:rsidRDefault="008714BF" w:rsidP="006A14EB">
            <w:pPr>
              <w:pStyle w:val="STBody"/>
              <w:ind w:left="0"/>
              <w:rPr>
                <w:color w:val="000000" w:themeColor="text1"/>
                <w:lang w:val="en"/>
              </w:rPr>
            </w:pPr>
            <w:r w:rsidRPr="00652F8C">
              <w:rPr>
                <w:color w:val="000000" w:themeColor="text1"/>
                <w:lang w:val="en"/>
              </w:rPr>
              <w:t>5</w:t>
            </w:r>
          </w:p>
        </w:tc>
        <w:tc>
          <w:tcPr>
            <w:tcW w:w="969" w:type="dxa"/>
          </w:tcPr>
          <w:p w14:paraId="04C3A0FC" w14:textId="77777777" w:rsidR="008714BF" w:rsidRPr="00652F8C" w:rsidRDefault="008714BF" w:rsidP="006A14EB">
            <w:pPr>
              <w:pStyle w:val="STBody"/>
              <w:ind w:left="0"/>
              <w:rPr>
                <w:color w:val="000000" w:themeColor="text1"/>
                <w:lang w:val="en"/>
              </w:rPr>
            </w:pPr>
            <w:r w:rsidRPr="00652F8C">
              <w:rPr>
                <w:color w:val="000000" w:themeColor="text1"/>
                <w:lang w:val="en"/>
              </w:rPr>
              <w:t>M 2/9</w:t>
            </w:r>
          </w:p>
        </w:tc>
        <w:tc>
          <w:tcPr>
            <w:tcW w:w="4641" w:type="dxa"/>
          </w:tcPr>
          <w:p w14:paraId="60039A05" w14:textId="77777777" w:rsidR="008714BF" w:rsidRPr="00652F8C" w:rsidRDefault="008714BF" w:rsidP="006A14EB">
            <w:pPr>
              <w:pStyle w:val="STBody"/>
              <w:ind w:left="0"/>
              <w:rPr>
                <w:color w:val="000000" w:themeColor="text1"/>
                <w:lang w:val="en"/>
              </w:rPr>
            </w:pPr>
            <w:r w:rsidRPr="00652F8C">
              <w:rPr>
                <w:color w:val="000000" w:themeColor="text1"/>
                <w:lang w:val="en"/>
              </w:rPr>
              <w:t>(continued)</w:t>
            </w:r>
          </w:p>
        </w:tc>
        <w:tc>
          <w:tcPr>
            <w:tcW w:w="2490" w:type="dxa"/>
          </w:tcPr>
          <w:p w14:paraId="05388DAF" w14:textId="5FE1090A" w:rsidR="008714BF" w:rsidRPr="00652F8C" w:rsidRDefault="008714BF" w:rsidP="006A14EB">
            <w:pPr>
              <w:pStyle w:val="NormalWeb"/>
            </w:pPr>
            <w:r w:rsidRPr="00652F8C">
              <w:t xml:space="preserve">Plato, </w:t>
            </w:r>
            <w:r w:rsidRPr="00652F8C">
              <w:rPr>
                <w:i/>
                <w:iCs/>
              </w:rPr>
              <w:t xml:space="preserve">Phaedo </w:t>
            </w:r>
            <w:r w:rsidRPr="00652F8C">
              <w:t>72e-84b</w:t>
            </w:r>
            <w:r w:rsidR="00B00454">
              <w:t xml:space="preserve"> (pp. 112-123)</w:t>
            </w:r>
          </w:p>
        </w:tc>
      </w:tr>
      <w:tr w:rsidR="008714BF" w:rsidRPr="00652F8C" w14:paraId="094F2F91" w14:textId="77777777" w:rsidTr="006A14EB">
        <w:tc>
          <w:tcPr>
            <w:tcW w:w="775" w:type="dxa"/>
            <w:vMerge/>
          </w:tcPr>
          <w:p w14:paraId="4A1A66D4" w14:textId="77777777" w:rsidR="008714BF" w:rsidRPr="00652F8C" w:rsidRDefault="008714BF" w:rsidP="006A14EB">
            <w:pPr>
              <w:pStyle w:val="STBody"/>
              <w:ind w:left="0"/>
              <w:rPr>
                <w:color w:val="000000" w:themeColor="text1"/>
                <w:lang w:val="en"/>
              </w:rPr>
            </w:pPr>
          </w:p>
        </w:tc>
        <w:tc>
          <w:tcPr>
            <w:tcW w:w="969" w:type="dxa"/>
          </w:tcPr>
          <w:p w14:paraId="71E7AB5A" w14:textId="77777777" w:rsidR="008714BF" w:rsidRPr="00652F8C" w:rsidRDefault="008714BF" w:rsidP="006A14EB">
            <w:pPr>
              <w:pStyle w:val="STBody"/>
              <w:ind w:left="0"/>
              <w:rPr>
                <w:color w:val="000000" w:themeColor="text1"/>
                <w:lang w:val="en"/>
              </w:rPr>
            </w:pPr>
            <w:r w:rsidRPr="00652F8C">
              <w:rPr>
                <w:color w:val="000000" w:themeColor="text1"/>
                <w:lang w:val="en"/>
              </w:rPr>
              <w:t>W 2/11</w:t>
            </w:r>
          </w:p>
        </w:tc>
        <w:tc>
          <w:tcPr>
            <w:tcW w:w="4641" w:type="dxa"/>
          </w:tcPr>
          <w:p w14:paraId="5FA5A1D1" w14:textId="77777777" w:rsidR="008714BF" w:rsidRPr="00652F8C" w:rsidRDefault="008714BF" w:rsidP="006A14EB">
            <w:pPr>
              <w:pStyle w:val="STBody"/>
              <w:ind w:left="0"/>
              <w:rPr>
                <w:color w:val="000000" w:themeColor="text1"/>
                <w:lang w:val="en"/>
              </w:rPr>
            </w:pPr>
            <w:r w:rsidRPr="00652F8C">
              <w:rPr>
                <w:color w:val="000000" w:themeColor="text1"/>
                <w:lang w:val="en"/>
              </w:rPr>
              <w:t>(continued)</w:t>
            </w:r>
          </w:p>
        </w:tc>
        <w:tc>
          <w:tcPr>
            <w:tcW w:w="2490" w:type="dxa"/>
          </w:tcPr>
          <w:p w14:paraId="703DAE28" w14:textId="726C99BB" w:rsidR="008714BF" w:rsidRPr="00652F8C" w:rsidRDefault="008714BF" w:rsidP="006A14EB">
            <w:pPr>
              <w:pStyle w:val="NormalWeb"/>
            </w:pPr>
            <w:r w:rsidRPr="00652F8C">
              <w:t xml:space="preserve">Plato, </w:t>
            </w:r>
            <w:r w:rsidRPr="00652F8C">
              <w:rPr>
                <w:i/>
                <w:iCs/>
              </w:rPr>
              <w:t xml:space="preserve">Phaedo </w:t>
            </w:r>
            <w:r w:rsidRPr="00652F8C">
              <w:t>84c-118c (</w:t>
            </w:r>
            <w:r w:rsidR="00B00454">
              <w:t>pp. 123-152</w:t>
            </w:r>
            <w:r w:rsidRPr="00652F8C">
              <w:t>)</w:t>
            </w:r>
          </w:p>
        </w:tc>
      </w:tr>
      <w:tr w:rsidR="008714BF" w:rsidRPr="00652F8C" w14:paraId="0948A9D7" w14:textId="77777777" w:rsidTr="006A14EB">
        <w:tc>
          <w:tcPr>
            <w:tcW w:w="775" w:type="dxa"/>
            <w:vMerge/>
          </w:tcPr>
          <w:p w14:paraId="3DE08B0B" w14:textId="77777777" w:rsidR="008714BF" w:rsidRPr="00652F8C" w:rsidRDefault="008714BF" w:rsidP="006A14EB">
            <w:pPr>
              <w:pStyle w:val="STBody"/>
              <w:ind w:left="0"/>
              <w:rPr>
                <w:color w:val="000000" w:themeColor="text1"/>
                <w:lang w:val="en"/>
              </w:rPr>
            </w:pPr>
          </w:p>
        </w:tc>
        <w:tc>
          <w:tcPr>
            <w:tcW w:w="969" w:type="dxa"/>
          </w:tcPr>
          <w:p w14:paraId="6A42F5C4" w14:textId="77777777" w:rsidR="008714BF" w:rsidRPr="00652F8C" w:rsidRDefault="008714BF" w:rsidP="006A14EB">
            <w:pPr>
              <w:pStyle w:val="STBody"/>
              <w:ind w:left="0"/>
              <w:rPr>
                <w:color w:val="000000" w:themeColor="text1"/>
                <w:lang w:val="en"/>
              </w:rPr>
            </w:pPr>
            <w:r w:rsidRPr="00652F8C">
              <w:rPr>
                <w:color w:val="000000" w:themeColor="text1"/>
                <w:lang w:val="en"/>
              </w:rPr>
              <w:t>F 2/13</w:t>
            </w:r>
          </w:p>
        </w:tc>
        <w:tc>
          <w:tcPr>
            <w:tcW w:w="4641" w:type="dxa"/>
          </w:tcPr>
          <w:p w14:paraId="25DB5910" w14:textId="77777777" w:rsidR="008714BF" w:rsidRPr="00652F8C" w:rsidRDefault="008714BF" w:rsidP="006A14EB">
            <w:pPr>
              <w:pStyle w:val="NormalWeb"/>
              <w:rPr>
                <w:b/>
                <w:bCs/>
              </w:rPr>
            </w:pPr>
            <w:r w:rsidRPr="00652F8C">
              <w:rPr>
                <w:b/>
                <w:bCs/>
              </w:rPr>
              <w:t>Plato on justice and why we ought to be just</w:t>
            </w:r>
          </w:p>
        </w:tc>
        <w:tc>
          <w:tcPr>
            <w:tcW w:w="2490" w:type="dxa"/>
          </w:tcPr>
          <w:p w14:paraId="6AF49420" w14:textId="2EF40EB5" w:rsidR="008714BF" w:rsidRPr="00652F8C" w:rsidRDefault="008714BF" w:rsidP="006A14EB">
            <w:pPr>
              <w:pStyle w:val="NormalWeb"/>
              <w:spacing w:before="0" w:beforeAutospacing="0" w:after="0" w:afterAutospacing="0"/>
            </w:pPr>
            <w:r w:rsidRPr="00652F8C">
              <w:t xml:space="preserve">Plato, </w:t>
            </w:r>
            <w:r w:rsidRPr="00652F8C">
              <w:rPr>
                <w:i/>
                <w:iCs/>
              </w:rPr>
              <w:t xml:space="preserve">Republic </w:t>
            </w:r>
            <w:r w:rsidRPr="00652F8C">
              <w:t xml:space="preserve">II.357a-377a </w:t>
            </w:r>
            <w:r w:rsidR="00B00454">
              <w:t>(pp. 302-322)</w:t>
            </w:r>
          </w:p>
          <w:p w14:paraId="43E37D3F" w14:textId="77777777" w:rsidR="008714BF" w:rsidRPr="00652F8C" w:rsidRDefault="008714BF" w:rsidP="006A14EB">
            <w:pPr>
              <w:pStyle w:val="NormalWeb"/>
              <w:spacing w:before="0" w:beforeAutospacing="0" w:after="0" w:afterAutospacing="0"/>
              <w:rPr>
                <w:b/>
                <w:bCs/>
                <w:color w:val="000000" w:themeColor="text1"/>
                <w:lang w:val="en"/>
              </w:rPr>
            </w:pPr>
            <w:r w:rsidRPr="00652F8C">
              <w:rPr>
                <w:b/>
                <w:bCs/>
                <w:color w:val="000000" w:themeColor="text1"/>
                <w:lang w:val="en"/>
              </w:rPr>
              <w:t>Paper #1 due</w:t>
            </w:r>
          </w:p>
        </w:tc>
      </w:tr>
      <w:tr w:rsidR="008714BF" w:rsidRPr="00652F8C" w14:paraId="6758709F" w14:textId="77777777" w:rsidTr="006A14EB">
        <w:tc>
          <w:tcPr>
            <w:tcW w:w="775" w:type="dxa"/>
            <w:vMerge w:val="restart"/>
          </w:tcPr>
          <w:p w14:paraId="43A84950" w14:textId="77777777" w:rsidR="008714BF" w:rsidRPr="00652F8C" w:rsidRDefault="008714BF" w:rsidP="006A14EB">
            <w:pPr>
              <w:pStyle w:val="STBody"/>
              <w:ind w:left="0"/>
              <w:rPr>
                <w:color w:val="000000" w:themeColor="text1"/>
                <w:lang w:val="en"/>
              </w:rPr>
            </w:pPr>
            <w:r w:rsidRPr="00652F8C">
              <w:rPr>
                <w:color w:val="000000" w:themeColor="text1"/>
                <w:lang w:val="en"/>
              </w:rPr>
              <w:t>6</w:t>
            </w:r>
          </w:p>
        </w:tc>
        <w:tc>
          <w:tcPr>
            <w:tcW w:w="969" w:type="dxa"/>
          </w:tcPr>
          <w:p w14:paraId="2A116259" w14:textId="77777777" w:rsidR="008714BF" w:rsidRPr="00652F8C" w:rsidRDefault="008714BF" w:rsidP="006A14EB">
            <w:pPr>
              <w:pStyle w:val="STBody"/>
              <w:ind w:left="0"/>
              <w:rPr>
                <w:color w:val="000000" w:themeColor="text1"/>
                <w:lang w:val="en"/>
              </w:rPr>
            </w:pPr>
            <w:r w:rsidRPr="00652F8C">
              <w:rPr>
                <w:color w:val="000000" w:themeColor="text1"/>
                <w:lang w:val="en"/>
              </w:rPr>
              <w:t>M 2/16</w:t>
            </w:r>
          </w:p>
        </w:tc>
        <w:tc>
          <w:tcPr>
            <w:tcW w:w="4641" w:type="dxa"/>
          </w:tcPr>
          <w:p w14:paraId="77F6B377" w14:textId="77777777" w:rsidR="008714BF" w:rsidRPr="00652F8C" w:rsidRDefault="008714BF" w:rsidP="006A14EB">
            <w:pPr>
              <w:pStyle w:val="STBody"/>
              <w:ind w:left="0"/>
              <w:rPr>
                <w:color w:val="000000" w:themeColor="text1"/>
                <w:lang w:val="en"/>
              </w:rPr>
            </w:pPr>
            <w:r w:rsidRPr="00652F8C">
              <w:rPr>
                <w:color w:val="000000" w:themeColor="text1"/>
                <w:lang w:val="en"/>
              </w:rPr>
              <w:t>(continued)</w:t>
            </w:r>
          </w:p>
        </w:tc>
        <w:tc>
          <w:tcPr>
            <w:tcW w:w="2490" w:type="dxa"/>
          </w:tcPr>
          <w:p w14:paraId="4E4FD2D7" w14:textId="0B01F3EF" w:rsidR="008714BF" w:rsidRPr="00652F8C" w:rsidRDefault="008714BF" w:rsidP="006A14EB">
            <w:pPr>
              <w:pStyle w:val="NormalWeb"/>
            </w:pPr>
            <w:r w:rsidRPr="00652F8C">
              <w:t xml:space="preserve">Plato, </w:t>
            </w:r>
            <w:r w:rsidRPr="00652F8C">
              <w:rPr>
                <w:i/>
                <w:iCs/>
              </w:rPr>
              <w:t xml:space="preserve">Republic </w:t>
            </w:r>
            <w:r w:rsidRPr="00652F8C">
              <w:t xml:space="preserve">III.412a-IV.422a, IV .427d-448e </w:t>
            </w:r>
            <w:r w:rsidR="00B00454">
              <w:t>(pp. 360-368 and 374-396)</w:t>
            </w:r>
          </w:p>
        </w:tc>
      </w:tr>
      <w:tr w:rsidR="008714BF" w:rsidRPr="00652F8C" w14:paraId="6C6AEE38" w14:textId="77777777" w:rsidTr="006A14EB">
        <w:tc>
          <w:tcPr>
            <w:tcW w:w="775" w:type="dxa"/>
            <w:vMerge/>
          </w:tcPr>
          <w:p w14:paraId="46E580E4" w14:textId="77777777" w:rsidR="008714BF" w:rsidRPr="00652F8C" w:rsidRDefault="008714BF" w:rsidP="006A14EB">
            <w:pPr>
              <w:pStyle w:val="STBody"/>
              <w:ind w:left="0"/>
              <w:rPr>
                <w:color w:val="000000" w:themeColor="text1"/>
                <w:lang w:val="en"/>
              </w:rPr>
            </w:pPr>
          </w:p>
        </w:tc>
        <w:tc>
          <w:tcPr>
            <w:tcW w:w="969" w:type="dxa"/>
          </w:tcPr>
          <w:p w14:paraId="6D8E91B4" w14:textId="77777777" w:rsidR="008714BF" w:rsidRPr="00652F8C" w:rsidRDefault="008714BF" w:rsidP="006A14EB">
            <w:pPr>
              <w:pStyle w:val="STBody"/>
              <w:ind w:left="0"/>
              <w:rPr>
                <w:color w:val="000000" w:themeColor="text1"/>
                <w:lang w:val="en"/>
              </w:rPr>
            </w:pPr>
            <w:r w:rsidRPr="00652F8C">
              <w:rPr>
                <w:color w:val="000000" w:themeColor="text1"/>
                <w:lang w:val="en"/>
              </w:rPr>
              <w:t>W 2/18</w:t>
            </w:r>
          </w:p>
        </w:tc>
        <w:tc>
          <w:tcPr>
            <w:tcW w:w="4641" w:type="dxa"/>
          </w:tcPr>
          <w:p w14:paraId="11788F4B" w14:textId="77777777" w:rsidR="008714BF" w:rsidRPr="00652F8C" w:rsidRDefault="008714BF" w:rsidP="006A14EB">
            <w:pPr>
              <w:pStyle w:val="STBody"/>
              <w:ind w:left="0"/>
              <w:rPr>
                <w:color w:val="000000" w:themeColor="text1"/>
                <w:lang w:val="en"/>
              </w:rPr>
            </w:pPr>
            <w:r w:rsidRPr="00652F8C">
              <w:rPr>
                <w:color w:val="000000" w:themeColor="text1"/>
                <w:lang w:val="en"/>
              </w:rPr>
              <w:t>(continued)</w:t>
            </w:r>
          </w:p>
        </w:tc>
        <w:tc>
          <w:tcPr>
            <w:tcW w:w="2490" w:type="dxa"/>
          </w:tcPr>
          <w:p w14:paraId="591DEF1C" w14:textId="64F7D244" w:rsidR="008714BF" w:rsidRPr="00652F8C" w:rsidRDefault="008714BF" w:rsidP="006A14EB">
            <w:pPr>
              <w:pStyle w:val="STBody"/>
              <w:ind w:left="0"/>
              <w:rPr>
                <w:color w:val="000000" w:themeColor="text1"/>
                <w:lang w:val="en"/>
              </w:rPr>
            </w:pPr>
          </w:p>
        </w:tc>
      </w:tr>
      <w:tr w:rsidR="008714BF" w:rsidRPr="00652F8C" w14:paraId="7B7FFCFD" w14:textId="77777777" w:rsidTr="006A14EB">
        <w:tc>
          <w:tcPr>
            <w:tcW w:w="775" w:type="dxa"/>
            <w:vMerge/>
          </w:tcPr>
          <w:p w14:paraId="5D41CD82" w14:textId="77777777" w:rsidR="008714BF" w:rsidRPr="00652F8C" w:rsidRDefault="008714BF" w:rsidP="006A14EB">
            <w:pPr>
              <w:pStyle w:val="STBody"/>
              <w:ind w:left="0"/>
              <w:rPr>
                <w:color w:val="000000" w:themeColor="text1"/>
                <w:lang w:val="en"/>
              </w:rPr>
            </w:pPr>
          </w:p>
        </w:tc>
        <w:tc>
          <w:tcPr>
            <w:tcW w:w="969" w:type="dxa"/>
          </w:tcPr>
          <w:p w14:paraId="4075D51C" w14:textId="77777777" w:rsidR="008714BF" w:rsidRPr="00652F8C" w:rsidRDefault="008714BF" w:rsidP="006A14EB">
            <w:pPr>
              <w:pStyle w:val="STBody"/>
              <w:ind w:left="0"/>
              <w:rPr>
                <w:color w:val="000000" w:themeColor="text1"/>
                <w:lang w:val="en"/>
              </w:rPr>
            </w:pPr>
            <w:r w:rsidRPr="00652F8C">
              <w:rPr>
                <w:color w:val="000000" w:themeColor="text1"/>
                <w:lang w:val="en"/>
              </w:rPr>
              <w:t>F 2/20</w:t>
            </w:r>
          </w:p>
        </w:tc>
        <w:tc>
          <w:tcPr>
            <w:tcW w:w="4641" w:type="dxa"/>
          </w:tcPr>
          <w:p w14:paraId="037D67B2" w14:textId="77777777" w:rsidR="008714BF" w:rsidRPr="00652F8C" w:rsidRDefault="008714BF" w:rsidP="006A14EB">
            <w:pPr>
              <w:pStyle w:val="STBody"/>
              <w:ind w:left="0"/>
              <w:rPr>
                <w:b/>
                <w:bCs/>
                <w:color w:val="000000" w:themeColor="text1"/>
                <w:lang w:val="en"/>
              </w:rPr>
            </w:pPr>
            <w:r w:rsidRPr="00652F8C">
              <w:rPr>
                <w:b/>
                <w:bCs/>
                <w:color w:val="000000" w:themeColor="text1"/>
                <w:lang w:val="en"/>
              </w:rPr>
              <w:t xml:space="preserve">The three waves  </w:t>
            </w:r>
          </w:p>
        </w:tc>
        <w:tc>
          <w:tcPr>
            <w:tcW w:w="2490" w:type="dxa"/>
          </w:tcPr>
          <w:p w14:paraId="7CFFC6F1" w14:textId="6823E4ED" w:rsidR="008714BF" w:rsidRPr="00652F8C" w:rsidRDefault="008714BF" w:rsidP="006A14EB">
            <w:pPr>
              <w:pStyle w:val="NormalWeb"/>
            </w:pPr>
            <w:r w:rsidRPr="00652F8C">
              <w:t xml:space="preserve">Plato, </w:t>
            </w:r>
            <w:r w:rsidRPr="00652F8C">
              <w:rPr>
                <w:i/>
                <w:iCs/>
              </w:rPr>
              <w:t xml:space="preserve">Republic </w:t>
            </w:r>
            <w:r w:rsidRPr="00652F8C">
              <w:t xml:space="preserve">V.449a-480a </w:t>
            </w:r>
            <w:r w:rsidR="00B00454">
              <w:t>(pp. 396-433)</w:t>
            </w:r>
          </w:p>
        </w:tc>
      </w:tr>
      <w:tr w:rsidR="008714BF" w:rsidRPr="00652F8C" w14:paraId="0FE7CD0E" w14:textId="77777777" w:rsidTr="006A14EB">
        <w:tc>
          <w:tcPr>
            <w:tcW w:w="775" w:type="dxa"/>
            <w:vMerge w:val="restart"/>
          </w:tcPr>
          <w:p w14:paraId="78197669" w14:textId="77777777" w:rsidR="008714BF" w:rsidRPr="00652F8C" w:rsidRDefault="008714BF" w:rsidP="006A14EB">
            <w:pPr>
              <w:pStyle w:val="STBody"/>
              <w:ind w:left="0"/>
              <w:rPr>
                <w:color w:val="000000" w:themeColor="text1"/>
                <w:lang w:val="en"/>
              </w:rPr>
            </w:pPr>
            <w:r w:rsidRPr="00652F8C">
              <w:rPr>
                <w:color w:val="000000" w:themeColor="text1"/>
                <w:lang w:val="en"/>
              </w:rPr>
              <w:t>7</w:t>
            </w:r>
          </w:p>
        </w:tc>
        <w:tc>
          <w:tcPr>
            <w:tcW w:w="969" w:type="dxa"/>
          </w:tcPr>
          <w:p w14:paraId="03E087C5" w14:textId="77777777" w:rsidR="008714BF" w:rsidRPr="00652F8C" w:rsidRDefault="008714BF" w:rsidP="006A14EB">
            <w:pPr>
              <w:pStyle w:val="STBody"/>
              <w:ind w:left="0"/>
              <w:rPr>
                <w:color w:val="000000" w:themeColor="text1"/>
                <w:lang w:val="en"/>
              </w:rPr>
            </w:pPr>
            <w:r w:rsidRPr="00652F8C">
              <w:rPr>
                <w:color w:val="000000" w:themeColor="text1"/>
                <w:lang w:val="en"/>
              </w:rPr>
              <w:t>M 2/23</w:t>
            </w:r>
          </w:p>
        </w:tc>
        <w:tc>
          <w:tcPr>
            <w:tcW w:w="4641" w:type="dxa"/>
          </w:tcPr>
          <w:p w14:paraId="57C53A27" w14:textId="77777777" w:rsidR="008714BF" w:rsidRPr="00652F8C" w:rsidRDefault="008714BF" w:rsidP="006A14EB">
            <w:pPr>
              <w:pStyle w:val="STBody"/>
              <w:ind w:left="0"/>
              <w:rPr>
                <w:b/>
                <w:bCs/>
                <w:color w:val="000000" w:themeColor="text1"/>
                <w:lang w:val="en"/>
              </w:rPr>
            </w:pPr>
            <w:r w:rsidRPr="00652F8C">
              <w:rPr>
                <w:b/>
                <w:bCs/>
                <w:color w:val="000000" w:themeColor="text1"/>
                <w:lang w:val="en"/>
              </w:rPr>
              <w:t>The three allegories</w:t>
            </w:r>
          </w:p>
          <w:p w14:paraId="4454BCBD" w14:textId="77777777" w:rsidR="008714BF" w:rsidRPr="00652F8C" w:rsidRDefault="008714BF" w:rsidP="006A14EB">
            <w:pPr>
              <w:pStyle w:val="STBody"/>
              <w:ind w:left="0"/>
              <w:rPr>
                <w:color w:val="000000" w:themeColor="text1"/>
                <w:lang w:val="en"/>
              </w:rPr>
            </w:pPr>
          </w:p>
        </w:tc>
        <w:tc>
          <w:tcPr>
            <w:tcW w:w="2490" w:type="dxa"/>
          </w:tcPr>
          <w:p w14:paraId="01D97EF2" w14:textId="77C7B987" w:rsidR="008714BF" w:rsidRPr="00652F8C" w:rsidRDefault="008714BF" w:rsidP="006A14EB">
            <w:pPr>
              <w:pStyle w:val="NormalWeb"/>
            </w:pPr>
            <w:r w:rsidRPr="00652F8C">
              <w:t xml:space="preserve">Plato, </w:t>
            </w:r>
            <w:r w:rsidRPr="00652F8C">
              <w:rPr>
                <w:i/>
                <w:iCs/>
              </w:rPr>
              <w:t xml:space="preserve">Republic </w:t>
            </w:r>
            <w:r w:rsidRPr="00652F8C">
              <w:t xml:space="preserve">VI.484a-VII.521b </w:t>
            </w:r>
            <w:r w:rsidR="00B00454">
              <w:t>(pp. 433-470)</w:t>
            </w:r>
          </w:p>
        </w:tc>
      </w:tr>
      <w:tr w:rsidR="008714BF" w:rsidRPr="00652F8C" w14:paraId="73F48846" w14:textId="77777777" w:rsidTr="006A14EB">
        <w:tc>
          <w:tcPr>
            <w:tcW w:w="775" w:type="dxa"/>
            <w:vMerge/>
          </w:tcPr>
          <w:p w14:paraId="4AB23BF9" w14:textId="77777777" w:rsidR="008714BF" w:rsidRPr="00652F8C" w:rsidRDefault="008714BF" w:rsidP="006A14EB">
            <w:pPr>
              <w:pStyle w:val="STBody"/>
              <w:ind w:left="0"/>
              <w:rPr>
                <w:color w:val="000000" w:themeColor="text1"/>
                <w:lang w:val="en"/>
              </w:rPr>
            </w:pPr>
          </w:p>
        </w:tc>
        <w:tc>
          <w:tcPr>
            <w:tcW w:w="969" w:type="dxa"/>
          </w:tcPr>
          <w:p w14:paraId="32B39E8B" w14:textId="77777777" w:rsidR="008714BF" w:rsidRPr="00652F8C" w:rsidRDefault="008714BF" w:rsidP="006A14EB">
            <w:pPr>
              <w:pStyle w:val="STBody"/>
              <w:ind w:left="0"/>
              <w:rPr>
                <w:color w:val="000000" w:themeColor="text1"/>
                <w:lang w:val="en"/>
              </w:rPr>
            </w:pPr>
            <w:r w:rsidRPr="00652F8C">
              <w:rPr>
                <w:color w:val="000000" w:themeColor="text1"/>
                <w:lang w:val="en"/>
              </w:rPr>
              <w:t>W 2/25</w:t>
            </w:r>
          </w:p>
        </w:tc>
        <w:tc>
          <w:tcPr>
            <w:tcW w:w="4641" w:type="dxa"/>
          </w:tcPr>
          <w:p w14:paraId="2FD6013B" w14:textId="77777777" w:rsidR="008714BF" w:rsidRPr="00652F8C" w:rsidRDefault="008714BF" w:rsidP="006A14EB">
            <w:pPr>
              <w:pStyle w:val="STBody"/>
              <w:ind w:left="0"/>
              <w:rPr>
                <w:color w:val="000000" w:themeColor="text1"/>
                <w:lang w:val="en"/>
              </w:rPr>
            </w:pPr>
            <w:r w:rsidRPr="00652F8C">
              <w:rPr>
                <w:color w:val="000000" w:themeColor="text1"/>
                <w:lang w:val="en"/>
              </w:rPr>
              <w:t>(continued)</w:t>
            </w:r>
          </w:p>
        </w:tc>
        <w:tc>
          <w:tcPr>
            <w:tcW w:w="2490" w:type="dxa"/>
          </w:tcPr>
          <w:p w14:paraId="3FF9F9E4" w14:textId="77777777" w:rsidR="008714BF" w:rsidRPr="00652F8C" w:rsidRDefault="008714BF" w:rsidP="006A14EB">
            <w:pPr>
              <w:pStyle w:val="STBody"/>
              <w:ind w:left="0"/>
              <w:rPr>
                <w:color w:val="000000" w:themeColor="text1"/>
                <w:lang w:val="en"/>
              </w:rPr>
            </w:pPr>
          </w:p>
        </w:tc>
      </w:tr>
      <w:tr w:rsidR="008714BF" w:rsidRPr="00652F8C" w14:paraId="06757347" w14:textId="77777777" w:rsidTr="006A14EB">
        <w:tc>
          <w:tcPr>
            <w:tcW w:w="775" w:type="dxa"/>
            <w:vMerge/>
          </w:tcPr>
          <w:p w14:paraId="071CED94" w14:textId="77777777" w:rsidR="008714BF" w:rsidRPr="00652F8C" w:rsidRDefault="008714BF" w:rsidP="006A14EB">
            <w:pPr>
              <w:pStyle w:val="STBody"/>
              <w:ind w:left="0"/>
              <w:rPr>
                <w:color w:val="000000" w:themeColor="text1"/>
                <w:lang w:val="en"/>
              </w:rPr>
            </w:pPr>
          </w:p>
        </w:tc>
        <w:tc>
          <w:tcPr>
            <w:tcW w:w="969" w:type="dxa"/>
          </w:tcPr>
          <w:p w14:paraId="7BD2FBE3" w14:textId="77777777" w:rsidR="008714BF" w:rsidRPr="00652F8C" w:rsidRDefault="008714BF" w:rsidP="006A14EB">
            <w:pPr>
              <w:pStyle w:val="STBody"/>
              <w:ind w:left="0"/>
              <w:rPr>
                <w:color w:val="000000" w:themeColor="text1"/>
                <w:lang w:val="en"/>
              </w:rPr>
            </w:pPr>
            <w:r w:rsidRPr="00652F8C">
              <w:rPr>
                <w:color w:val="000000" w:themeColor="text1"/>
                <w:lang w:val="en"/>
              </w:rPr>
              <w:t>F 2/27</w:t>
            </w:r>
          </w:p>
        </w:tc>
        <w:tc>
          <w:tcPr>
            <w:tcW w:w="4641" w:type="dxa"/>
          </w:tcPr>
          <w:p w14:paraId="68162B59" w14:textId="77777777" w:rsidR="008714BF" w:rsidRPr="00652F8C" w:rsidRDefault="008714BF" w:rsidP="006A14EB">
            <w:pPr>
              <w:pStyle w:val="STBody"/>
              <w:ind w:left="0"/>
              <w:rPr>
                <w:color w:val="000000" w:themeColor="text1"/>
                <w:lang w:val="en"/>
              </w:rPr>
            </w:pPr>
            <w:r w:rsidRPr="00652F8C">
              <w:rPr>
                <w:color w:val="000000" w:themeColor="text1"/>
                <w:lang w:val="en"/>
              </w:rPr>
              <w:t>Review/Catch-up</w:t>
            </w:r>
          </w:p>
        </w:tc>
        <w:tc>
          <w:tcPr>
            <w:tcW w:w="2490" w:type="dxa"/>
          </w:tcPr>
          <w:p w14:paraId="3589E726" w14:textId="77777777" w:rsidR="008714BF" w:rsidRPr="00652F8C" w:rsidRDefault="008714BF" w:rsidP="006A14EB">
            <w:pPr>
              <w:pStyle w:val="STBody"/>
              <w:ind w:left="115" w:hanging="180"/>
              <w:rPr>
                <w:color w:val="000000" w:themeColor="text1"/>
                <w:lang w:val="en"/>
              </w:rPr>
            </w:pPr>
          </w:p>
        </w:tc>
      </w:tr>
      <w:tr w:rsidR="008714BF" w:rsidRPr="00652F8C" w14:paraId="6A6B14D6" w14:textId="77777777" w:rsidTr="006A14EB">
        <w:tc>
          <w:tcPr>
            <w:tcW w:w="775" w:type="dxa"/>
            <w:vMerge w:val="restart"/>
          </w:tcPr>
          <w:p w14:paraId="62D40F6E" w14:textId="77777777" w:rsidR="008714BF" w:rsidRPr="00652F8C" w:rsidRDefault="008714BF" w:rsidP="006A14EB">
            <w:pPr>
              <w:pStyle w:val="STBody"/>
              <w:ind w:left="0"/>
              <w:rPr>
                <w:color w:val="000000" w:themeColor="text1"/>
                <w:lang w:val="en"/>
              </w:rPr>
            </w:pPr>
            <w:r w:rsidRPr="00652F8C">
              <w:rPr>
                <w:color w:val="000000" w:themeColor="text1"/>
                <w:lang w:val="en"/>
              </w:rPr>
              <w:t>8</w:t>
            </w:r>
          </w:p>
        </w:tc>
        <w:tc>
          <w:tcPr>
            <w:tcW w:w="969" w:type="dxa"/>
          </w:tcPr>
          <w:p w14:paraId="7C60E857" w14:textId="5382E89B" w:rsidR="008714BF" w:rsidRPr="00652F8C" w:rsidRDefault="009B6C29" w:rsidP="006A14EB">
            <w:pPr>
              <w:pStyle w:val="STBody"/>
              <w:ind w:left="0"/>
              <w:rPr>
                <w:color w:val="000000" w:themeColor="text1"/>
                <w:lang w:val="en"/>
              </w:rPr>
            </w:pPr>
            <w:r>
              <w:rPr>
                <w:color w:val="000000" w:themeColor="text1"/>
                <w:lang w:val="en"/>
              </w:rPr>
              <w:t>M</w:t>
            </w:r>
            <w:r w:rsidR="008714BF" w:rsidRPr="00652F8C">
              <w:rPr>
                <w:color w:val="000000" w:themeColor="text1"/>
                <w:lang w:val="en"/>
              </w:rPr>
              <w:t xml:space="preserve"> 3/2</w:t>
            </w:r>
          </w:p>
        </w:tc>
        <w:tc>
          <w:tcPr>
            <w:tcW w:w="4641" w:type="dxa"/>
          </w:tcPr>
          <w:p w14:paraId="2CBE5BB3" w14:textId="578B9370" w:rsidR="008714BF" w:rsidRPr="00652F8C" w:rsidRDefault="008714BF" w:rsidP="006A14EB">
            <w:pPr>
              <w:pStyle w:val="STBody"/>
              <w:ind w:left="0"/>
              <w:rPr>
                <w:color w:val="000000" w:themeColor="text1"/>
                <w:lang w:val="en"/>
              </w:rPr>
            </w:pPr>
            <w:r w:rsidRPr="00652F8C">
              <w:rPr>
                <w:b/>
                <w:bCs/>
                <w:color w:val="000000" w:themeColor="text1"/>
                <w:lang w:val="en"/>
              </w:rPr>
              <w:t xml:space="preserve">Aristotle on </w:t>
            </w:r>
            <w:r w:rsidR="00A52D6C">
              <w:rPr>
                <w:b/>
                <w:bCs/>
                <w:color w:val="000000" w:themeColor="text1"/>
                <w:lang w:val="en"/>
              </w:rPr>
              <w:t>how to classify reality</w:t>
            </w:r>
          </w:p>
        </w:tc>
        <w:tc>
          <w:tcPr>
            <w:tcW w:w="2490" w:type="dxa"/>
          </w:tcPr>
          <w:p w14:paraId="1DD0B2E1" w14:textId="6E9BB54A" w:rsidR="008714BF" w:rsidRPr="00652F8C" w:rsidRDefault="008714BF" w:rsidP="006A14EB">
            <w:pPr>
              <w:pStyle w:val="NormalWeb"/>
            </w:pPr>
            <w:r w:rsidRPr="00652F8C">
              <w:t xml:space="preserve">Aristotle, </w:t>
            </w:r>
            <w:r w:rsidRPr="00652F8C">
              <w:rPr>
                <w:i/>
                <w:iCs/>
              </w:rPr>
              <w:t xml:space="preserve">Categories </w:t>
            </w:r>
            <w:r w:rsidRPr="00652F8C">
              <w:t>1-5, 1a1-4b19 (pp. 1-10</w:t>
            </w:r>
            <w:r w:rsidR="003967CD">
              <w:t xml:space="preserve"> in Irwin and Fine</w:t>
            </w:r>
            <w:r w:rsidRPr="00652F8C">
              <w:t>)</w:t>
            </w:r>
          </w:p>
        </w:tc>
      </w:tr>
      <w:tr w:rsidR="008714BF" w:rsidRPr="00652F8C" w14:paraId="03B009D9" w14:textId="77777777" w:rsidTr="006A14EB">
        <w:tc>
          <w:tcPr>
            <w:tcW w:w="775" w:type="dxa"/>
            <w:vMerge/>
          </w:tcPr>
          <w:p w14:paraId="290B514D" w14:textId="77777777" w:rsidR="008714BF" w:rsidRPr="00652F8C" w:rsidRDefault="008714BF" w:rsidP="006A14EB">
            <w:pPr>
              <w:pStyle w:val="STBody"/>
              <w:ind w:left="0"/>
              <w:rPr>
                <w:color w:val="000000" w:themeColor="text1"/>
                <w:lang w:val="en"/>
              </w:rPr>
            </w:pPr>
          </w:p>
        </w:tc>
        <w:tc>
          <w:tcPr>
            <w:tcW w:w="969" w:type="dxa"/>
          </w:tcPr>
          <w:p w14:paraId="323ABE9B" w14:textId="2429ED77" w:rsidR="008714BF" w:rsidRPr="00652F8C" w:rsidRDefault="009B6C29" w:rsidP="006A14EB">
            <w:pPr>
              <w:pStyle w:val="STBody"/>
              <w:ind w:left="0"/>
              <w:rPr>
                <w:color w:val="000000" w:themeColor="text1"/>
                <w:lang w:val="en"/>
              </w:rPr>
            </w:pPr>
            <w:r>
              <w:rPr>
                <w:color w:val="000000" w:themeColor="text1"/>
                <w:lang w:val="en"/>
              </w:rPr>
              <w:t>W</w:t>
            </w:r>
            <w:r w:rsidR="008714BF" w:rsidRPr="00652F8C">
              <w:rPr>
                <w:color w:val="000000" w:themeColor="text1"/>
                <w:lang w:val="en"/>
              </w:rPr>
              <w:t xml:space="preserve"> 3/4</w:t>
            </w:r>
          </w:p>
        </w:tc>
        <w:tc>
          <w:tcPr>
            <w:tcW w:w="4641" w:type="dxa"/>
          </w:tcPr>
          <w:p w14:paraId="12AF0CAA" w14:textId="77777777" w:rsidR="008714BF" w:rsidRPr="00652F8C" w:rsidRDefault="008714BF" w:rsidP="006A14EB">
            <w:pPr>
              <w:pStyle w:val="NormalWeb"/>
              <w:rPr>
                <w:b/>
                <w:bCs/>
              </w:rPr>
            </w:pPr>
            <w:r w:rsidRPr="00652F8C">
              <w:rPr>
                <w:b/>
                <w:bCs/>
              </w:rPr>
              <w:t xml:space="preserve">Aristotle on natural objects vs. artefacts </w:t>
            </w:r>
          </w:p>
          <w:p w14:paraId="60858CC1" w14:textId="77777777" w:rsidR="008714BF" w:rsidRPr="00652F8C" w:rsidRDefault="008714BF" w:rsidP="006A14EB">
            <w:pPr>
              <w:pStyle w:val="STBody"/>
              <w:ind w:left="0"/>
              <w:rPr>
                <w:color w:val="000000" w:themeColor="text1"/>
                <w:lang w:val="en"/>
              </w:rPr>
            </w:pPr>
          </w:p>
        </w:tc>
        <w:tc>
          <w:tcPr>
            <w:tcW w:w="2490" w:type="dxa"/>
          </w:tcPr>
          <w:p w14:paraId="7E75AE63" w14:textId="77777777" w:rsidR="008714BF" w:rsidRPr="00652F8C" w:rsidRDefault="008714BF" w:rsidP="006A14EB">
            <w:pPr>
              <w:pStyle w:val="NormalWeb"/>
            </w:pPr>
            <w:r w:rsidRPr="00652F8C">
              <w:t xml:space="preserve">Aristotle, </w:t>
            </w:r>
            <w:r w:rsidRPr="00652F8C">
              <w:rPr>
                <w:i/>
                <w:iCs/>
              </w:rPr>
              <w:t xml:space="preserve">Physics </w:t>
            </w:r>
            <w:r w:rsidRPr="00652F8C">
              <w:t xml:space="preserve">II.1, 192b8-193b21 (pp. 95-99) </w:t>
            </w:r>
          </w:p>
        </w:tc>
      </w:tr>
      <w:tr w:rsidR="008714BF" w:rsidRPr="00652F8C" w14:paraId="40BAE3A8" w14:textId="77777777" w:rsidTr="006A14EB">
        <w:tc>
          <w:tcPr>
            <w:tcW w:w="775" w:type="dxa"/>
            <w:vMerge/>
          </w:tcPr>
          <w:p w14:paraId="1376834E" w14:textId="77777777" w:rsidR="008714BF" w:rsidRPr="00652F8C" w:rsidRDefault="008714BF" w:rsidP="006A14EB">
            <w:pPr>
              <w:pStyle w:val="STBody"/>
              <w:ind w:left="0"/>
              <w:rPr>
                <w:color w:val="000000" w:themeColor="text1"/>
                <w:lang w:val="en"/>
              </w:rPr>
            </w:pPr>
          </w:p>
        </w:tc>
        <w:tc>
          <w:tcPr>
            <w:tcW w:w="969" w:type="dxa"/>
          </w:tcPr>
          <w:p w14:paraId="44980706" w14:textId="77777777" w:rsidR="008714BF" w:rsidRPr="00652F8C" w:rsidRDefault="008714BF" w:rsidP="006A14EB">
            <w:pPr>
              <w:pStyle w:val="STBody"/>
              <w:ind w:left="0"/>
              <w:rPr>
                <w:color w:val="000000" w:themeColor="text1"/>
                <w:lang w:val="en"/>
              </w:rPr>
            </w:pPr>
            <w:r w:rsidRPr="00652F8C">
              <w:rPr>
                <w:color w:val="000000" w:themeColor="text1"/>
                <w:lang w:val="en"/>
              </w:rPr>
              <w:t>F 3/6</w:t>
            </w:r>
          </w:p>
        </w:tc>
        <w:tc>
          <w:tcPr>
            <w:tcW w:w="4641" w:type="dxa"/>
          </w:tcPr>
          <w:p w14:paraId="17525A28" w14:textId="77777777" w:rsidR="008714BF" w:rsidRPr="00652F8C" w:rsidRDefault="008714BF" w:rsidP="006A14EB">
            <w:pPr>
              <w:pStyle w:val="NormalWeb"/>
              <w:rPr>
                <w:b/>
                <w:bCs/>
              </w:rPr>
            </w:pPr>
            <w:r w:rsidRPr="00652F8C">
              <w:rPr>
                <w:b/>
                <w:bCs/>
              </w:rPr>
              <w:t xml:space="preserve">Aristotle’s four causes </w:t>
            </w:r>
          </w:p>
          <w:p w14:paraId="4D59765D" w14:textId="77777777" w:rsidR="008714BF" w:rsidRPr="00652F8C" w:rsidRDefault="008714BF" w:rsidP="006A14EB">
            <w:pPr>
              <w:pStyle w:val="NormalWeb"/>
              <w:rPr>
                <w:color w:val="000000" w:themeColor="text1"/>
              </w:rPr>
            </w:pPr>
          </w:p>
        </w:tc>
        <w:tc>
          <w:tcPr>
            <w:tcW w:w="2490" w:type="dxa"/>
          </w:tcPr>
          <w:p w14:paraId="7C1EB2B6" w14:textId="77777777" w:rsidR="008714BF" w:rsidRPr="00652F8C" w:rsidRDefault="008714BF" w:rsidP="006A14EB">
            <w:pPr>
              <w:pStyle w:val="NormalWeb"/>
            </w:pPr>
            <w:r w:rsidRPr="00652F8C">
              <w:t xml:space="preserve">Aristotle, </w:t>
            </w:r>
            <w:r w:rsidRPr="00652F8C">
              <w:rPr>
                <w:i/>
                <w:iCs/>
              </w:rPr>
              <w:t xml:space="preserve">Physics </w:t>
            </w:r>
            <w:r w:rsidRPr="00652F8C">
              <w:t>II.3, 194b16-195b30 (pp. 102-105)</w:t>
            </w:r>
          </w:p>
        </w:tc>
      </w:tr>
      <w:tr w:rsidR="008714BF" w:rsidRPr="00652F8C" w14:paraId="640ACBF6" w14:textId="77777777" w:rsidTr="006A14EB">
        <w:tc>
          <w:tcPr>
            <w:tcW w:w="775" w:type="dxa"/>
            <w:vMerge w:val="restart"/>
          </w:tcPr>
          <w:p w14:paraId="5CBC8177" w14:textId="77777777" w:rsidR="008714BF" w:rsidRPr="00652F8C" w:rsidRDefault="008714BF" w:rsidP="006A14EB">
            <w:pPr>
              <w:pStyle w:val="STBody"/>
              <w:ind w:left="0"/>
              <w:rPr>
                <w:color w:val="000000" w:themeColor="text1"/>
                <w:lang w:val="en"/>
              </w:rPr>
            </w:pPr>
            <w:r w:rsidRPr="00652F8C">
              <w:rPr>
                <w:color w:val="000000" w:themeColor="text1"/>
                <w:lang w:val="en"/>
              </w:rPr>
              <w:t>9</w:t>
            </w:r>
          </w:p>
        </w:tc>
        <w:tc>
          <w:tcPr>
            <w:tcW w:w="969" w:type="dxa"/>
          </w:tcPr>
          <w:p w14:paraId="46BF9F7A" w14:textId="77777777" w:rsidR="008714BF" w:rsidRPr="00652F8C" w:rsidRDefault="008714BF" w:rsidP="006A14EB">
            <w:pPr>
              <w:pStyle w:val="STBody"/>
              <w:ind w:left="0"/>
              <w:rPr>
                <w:color w:val="000000" w:themeColor="text1"/>
                <w:lang w:val="en"/>
              </w:rPr>
            </w:pPr>
            <w:r w:rsidRPr="00652F8C">
              <w:rPr>
                <w:color w:val="000000" w:themeColor="text1"/>
                <w:lang w:val="en"/>
              </w:rPr>
              <w:t>M 3/9</w:t>
            </w:r>
          </w:p>
        </w:tc>
        <w:tc>
          <w:tcPr>
            <w:tcW w:w="4641" w:type="dxa"/>
          </w:tcPr>
          <w:p w14:paraId="4055DEB7" w14:textId="520677F3" w:rsidR="008714BF" w:rsidRPr="00652F8C" w:rsidRDefault="008714BF" w:rsidP="006A14EB">
            <w:pPr>
              <w:pStyle w:val="NormalWeb"/>
              <w:rPr>
                <w:b/>
                <w:bCs/>
              </w:rPr>
            </w:pPr>
            <w:r w:rsidRPr="00652F8C">
              <w:rPr>
                <w:b/>
                <w:bCs/>
              </w:rPr>
              <w:t xml:space="preserve">Aristotle on </w:t>
            </w:r>
            <w:r w:rsidR="00A52D6C">
              <w:rPr>
                <w:b/>
                <w:bCs/>
              </w:rPr>
              <w:t>the soul</w:t>
            </w:r>
          </w:p>
          <w:p w14:paraId="394DF2B0" w14:textId="77777777" w:rsidR="008714BF" w:rsidRPr="00652F8C" w:rsidRDefault="008714BF" w:rsidP="006A14EB">
            <w:pPr>
              <w:pStyle w:val="STBody"/>
              <w:ind w:left="0"/>
              <w:rPr>
                <w:color w:val="000000" w:themeColor="text1"/>
                <w:lang w:val="en"/>
              </w:rPr>
            </w:pPr>
            <w:r w:rsidRPr="00652F8C">
              <w:rPr>
                <w:color w:val="000000" w:themeColor="text1"/>
                <w:lang w:val="en"/>
              </w:rPr>
              <w:t>.</w:t>
            </w:r>
          </w:p>
        </w:tc>
        <w:tc>
          <w:tcPr>
            <w:tcW w:w="2490" w:type="dxa"/>
          </w:tcPr>
          <w:p w14:paraId="7E642C77" w14:textId="3B161F71" w:rsidR="008714BF" w:rsidRPr="00652F8C" w:rsidRDefault="008714BF" w:rsidP="006A14EB">
            <w:pPr>
              <w:pStyle w:val="NormalWeb"/>
            </w:pPr>
            <w:r w:rsidRPr="00652F8C">
              <w:t xml:space="preserve">Aristotle, </w:t>
            </w:r>
            <w:r w:rsidR="00700670">
              <w:rPr>
                <w:i/>
                <w:iCs/>
              </w:rPr>
              <w:t>On the Soul</w:t>
            </w:r>
            <w:r w:rsidR="002D5F8C">
              <w:rPr>
                <w:i/>
                <w:iCs/>
              </w:rPr>
              <w:t xml:space="preserve"> </w:t>
            </w:r>
            <w:r w:rsidR="002D5F8C">
              <w:t>II.1-6, 412a3-418a26 (pp. 176-191)</w:t>
            </w:r>
            <w:r w:rsidRPr="00652F8C">
              <w:t xml:space="preserve"> </w:t>
            </w:r>
          </w:p>
        </w:tc>
      </w:tr>
      <w:tr w:rsidR="008714BF" w:rsidRPr="00652F8C" w14:paraId="72A5CD6E" w14:textId="77777777" w:rsidTr="006A14EB">
        <w:tc>
          <w:tcPr>
            <w:tcW w:w="775" w:type="dxa"/>
            <w:vMerge/>
          </w:tcPr>
          <w:p w14:paraId="0D3F8A97" w14:textId="77777777" w:rsidR="008714BF" w:rsidRPr="00652F8C" w:rsidRDefault="008714BF" w:rsidP="006A14EB">
            <w:pPr>
              <w:pStyle w:val="STBody"/>
              <w:ind w:left="0"/>
              <w:rPr>
                <w:color w:val="000000" w:themeColor="text1"/>
                <w:lang w:val="en"/>
              </w:rPr>
            </w:pPr>
          </w:p>
        </w:tc>
        <w:tc>
          <w:tcPr>
            <w:tcW w:w="969" w:type="dxa"/>
          </w:tcPr>
          <w:p w14:paraId="59B47DBF" w14:textId="77777777" w:rsidR="008714BF" w:rsidRPr="00652F8C" w:rsidRDefault="008714BF" w:rsidP="006A14EB">
            <w:pPr>
              <w:pStyle w:val="STBody"/>
              <w:ind w:left="0"/>
              <w:rPr>
                <w:color w:val="000000" w:themeColor="text1"/>
                <w:lang w:val="en"/>
              </w:rPr>
            </w:pPr>
            <w:r w:rsidRPr="00652F8C">
              <w:rPr>
                <w:color w:val="000000" w:themeColor="text1"/>
                <w:lang w:val="en"/>
              </w:rPr>
              <w:t>W 3/11</w:t>
            </w:r>
          </w:p>
        </w:tc>
        <w:tc>
          <w:tcPr>
            <w:tcW w:w="4641" w:type="dxa"/>
          </w:tcPr>
          <w:p w14:paraId="7C48FFBE" w14:textId="77777777" w:rsidR="008714BF" w:rsidRPr="00652F8C" w:rsidRDefault="008714BF" w:rsidP="006A14EB">
            <w:pPr>
              <w:pStyle w:val="NormalWeb"/>
              <w:rPr>
                <w:b/>
                <w:bCs/>
              </w:rPr>
            </w:pPr>
            <w:r w:rsidRPr="00652F8C">
              <w:rPr>
                <w:b/>
                <w:bCs/>
              </w:rPr>
              <w:t>Aristotle on how ought we live our lives</w:t>
            </w:r>
          </w:p>
          <w:p w14:paraId="178829CA" w14:textId="77777777" w:rsidR="008714BF" w:rsidRPr="00652F8C" w:rsidRDefault="008714BF" w:rsidP="006A14EB">
            <w:pPr>
              <w:pStyle w:val="STBody"/>
              <w:ind w:left="0"/>
              <w:rPr>
                <w:color w:val="000000" w:themeColor="text1"/>
              </w:rPr>
            </w:pPr>
          </w:p>
        </w:tc>
        <w:tc>
          <w:tcPr>
            <w:tcW w:w="2490" w:type="dxa"/>
          </w:tcPr>
          <w:p w14:paraId="5DB7F755" w14:textId="77777777" w:rsidR="008714BF" w:rsidRPr="00652F8C" w:rsidRDefault="008714BF" w:rsidP="006A14EB">
            <w:pPr>
              <w:pStyle w:val="NormalWeb"/>
            </w:pPr>
            <w:r w:rsidRPr="00652F8C">
              <w:t xml:space="preserve">Aristotle, </w:t>
            </w:r>
            <w:r w:rsidRPr="00652F8C">
              <w:rPr>
                <w:i/>
                <w:iCs/>
              </w:rPr>
              <w:t xml:space="preserve">Nicomachean Ethics </w:t>
            </w:r>
            <w:r w:rsidRPr="00652F8C">
              <w:t xml:space="preserve">I.1-2.1094a1-22, 4-5.1095a14-1096a10, 7-10.1097a15-1101a23, 13.1102a5-1103a11 (pp. </w:t>
            </w:r>
            <w:r w:rsidRPr="00652F8C">
              <w:lastRenderedPageBreak/>
              <w:t xml:space="preserve">347-348, 350-352, and 354-365) </w:t>
            </w:r>
          </w:p>
          <w:p w14:paraId="7598669F" w14:textId="77777777" w:rsidR="008714BF" w:rsidRPr="00652F8C" w:rsidRDefault="008714BF" w:rsidP="006A14EB">
            <w:pPr>
              <w:pStyle w:val="STBody"/>
              <w:ind w:left="100"/>
              <w:rPr>
                <w:i/>
                <w:iCs/>
                <w:color w:val="000000" w:themeColor="text1"/>
              </w:rPr>
            </w:pPr>
          </w:p>
        </w:tc>
      </w:tr>
      <w:tr w:rsidR="008714BF" w:rsidRPr="00652F8C" w14:paraId="71C33951" w14:textId="77777777" w:rsidTr="006A14EB">
        <w:tc>
          <w:tcPr>
            <w:tcW w:w="775" w:type="dxa"/>
            <w:vMerge/>
          </w:tcPr>
          <w:p w14:paraId="5DC6F5E9" w14:textId="77777777" w:rsidR="008714BF" w:rsidRPr="00652F8C" w:rsidRDefault="008714BF" w:rsidP="006A14EB">
            <w:pPr>
              <w:pStyle w:val="STBody"/>
              <w:ind w:left="0"/>
              <w:rPr>
                <w:color w:val="000000" w:themeColor="text1"/>
                <w:lang w:val="en"/>
              </w:rPr>
            </w:pPr>
          </w:p>
        </w:tc>
        <w:tc>
          <w:tcPr>
            <w:tcW w:w="969" w:type="dxa"/>
          </w:tcPr>
          <w:p w14:paraId="34D4DCB6" w14:textId="77777777" w:rsidR="008714BF" w:rsidRPr="00652F8C" w:rsidRDefault="008714BF" w:rsidP="006A14EB">
            <w:pPr>
              <w:pStyle w:val="STBody"/>
              <w:ind w:left="0"/>
              <w:rPr>
                <w:color w:val="000000" w:themeColor="text1"/>
                <w:lang w:val="en"/>
              </w:rPr>
            </w:pPr>
            <w:r w:rsidRPr="00652F8C">
              <w:rPr>
                <w:color w:val="000000" w:themeColor="text1"/>
                <w:lang w:val="en"/>
              </w:rPr>
              <w:t>F 3/13</w:t>
            </w:r>
          </w:p>
        </w:tc>
        <w:tc>
          <w:tcPr>
            <w:tcW w:w="4641" w:type="dxa"/>
          </w:tcPr>
          <w:p w14:paraId="65240FA0" w14:textId="77777777" w:rsidR="008714BF" w:rsidRPr="00652F8C" w:rsidRDefault="008714BF" w:rsidP="006A14EB">
            <w:pPr>
              <w:pStyle w:val="STBody"/>
              <w:ind w:left="0"/>
              <w:rPr>
                <w:b/>
                <w:bCs/>
                <w:color w:val="000000" w:themeColor="text1"/>
                <w:lang w:val="en"/>
              </w:rPr>
            </w:pPr>
            <w:r w:rsidRPr="00652F8C">
              <w:rPr>
                <w:b/>
                <w:bCs/>
                <w:color w:val="000000" w:themeColor="text1"/>
                <w:lang w:val="en"/>
              </w:rPr>
              <w:t>Aristotle on the moral virtues</w:t>
            </w:r>
          </w:p>
        </w:tc>
        <w:tc>
          <w:tcPr>
            <w:tcW w:w="2490" w:type="dxa"/>
          </w:tcPr>
          <w:p w14:paraId="33786157" w14:textId="77777777" w:rsidR="008714BF" w:rsidRPr="00652F8C" w:rsidRDefault="008714BF" w:rsidP="003967CD">
            <w:pPr>
              <w:pStyle w:val="STBody"/>
              <w:ind w:left="0"/>
              <w:rPr>
                <w:color w:val="000000" w:themeColor="text1"/>
                <w:lang w:val="en"/>
              </w:rPr>
            </w:pPr>
            <w:r w:rsidRPr="00652F8C">
              <w:t xml:space="preserve">Aristotle, </w:t>
            </w:r>
            <w:r w:rsidRPr="00652F8C">
              <w:rPr>
                <w:i/>
                <w:iCs/>
              </w:rPr>
              <w:t xml:space="preserve">Nicomachean Ethics </w:t>
            </w:r>
            <w:r w:rsidRPr="00652F8C">
              <w:t>II.1.1103a15-7.1108b10 (pp. 366-376)</w:t>
            </w:r>
          </w:p>
          <w:p w14:paraId="2C3B15E2" w14:textId="77777777" w:rsidR="008714BF" w:rsidRPr="00652F8C" w:rsidRDefault="008714BF" w:rsidP="003967CD">
            <w:pPr>
              <w:pStyle w:val="STBody"/>
              <w:ind w:left="0"/>
              <w:rPr>
                <w:b/>
                <w:bCs/>
                <w:color w:val="000000" w:themeColor="text1"/>
                <w:lang w:val="en"/>
              </w:rPr>
            </w:pPr>
            <w:r w:rsidRPr="00652F8C">
              <w:rPr>
                <w:b/>
                <w:bCs/>
                <w:color w:val="000000" w:themeColor="text1"/>
                <w:lang w:val="en"/>
              </w:rPr>
              <w:t>Paper # 2 due</w:t>
            </w:r>
          </w:p>
        </w:tc>
      </w:tr>
      <w:tr w:rsidR="008714BF" w:rsidRPr="00652F8C" w14:paraId="70C1FD99" w14:textId="77777777" w:rsidTr="006A14EB">
        <w:tc>
          <w:tcPr>
            <w:tcW w:w="775" w:type="dxa"/>
            <w:vMerge w:val="restart"/>
          </w:tcPr>
          <w:p w14:paraId="697ADDCC" w14:textId="77777777" w:rsidR="008714BF" w:rsidRPr="00652F8C" w:rsidRDefault="008714BF" w:rsidP="006A14EB">
            <w:pPr>
              <w:pStyle w:val="STBody"/>
              <w:ind w:left="0"/>
              <w:rPr>
                <w:color w:val="000000" w:themeColor="text1"/>
                <w:lang w:val="en"/>
              </w:rPr>
            </w:pPr>
            <w:r w:rsidRPr="00652F8C">
              <w:rPr>
                <w:color w:val="000000" w:themeColor="text1"/>
                <w:lang w:val="en"/>
              </w:rPr>
              <w:t>10</w:t>
            </w:r>
          </w:p>
        </w:tc>
        <w:tc>
          <w:tcPr>
            <w:tcW w:w="969" w:type="dxa"/>
          </w:tcPr>
          <w:p w14:paraId="299BC13D" w14:textId="77777777" w:rsidR="008714BF" w:rsidRPr="00652F8C" w:rsidRDefault="008714BF" w:rsidP="006A14EB">
            <w:pPr>
              <w:pStyle w:val="STBody"/>
              <w:ind w:left="0"/>
              <w:rPr>
                <w:color w:val="000000" w:themeColor="text1"/>
                <w:lang w:val="en"/>
              </w:rPr>
            </w:pPr>
            <w:r w:rsidRPr="00652F8C">
              <w:rPr>
                <w:color w:val="000000" w:themeColor="text1"/>
                <w:lang w:val="en"/>
              </w:rPr>
              <w:t>M 3/23</w:t>
            </w:r>
          </w:p>
        </w:tc>
        <w:tc>
          <w:tcPr>
            <w:tcW w:w="4641" w:type="dxa"/>
          </w:tcPr>
          <w:p w14:paraId="57510ABD" w14:textId="77777777" w:rsidR="008714BF" w:rsidRPr="00652F8C" w:rsidRDefault="008714BF" w:rsidP="006A14EB">
            <w:pPr>
              <w:pStyle w:val="STBody"/>
              <w:ind w:left="0"/>
              <w:rPr>
                <w:color w:val="000000" w:themeColor="text1"/>
                <w:lang w:val="en"/>
              </w:rPr>
            </w:pPr>
            <w:r w:rsidRPr="00652F8C">
              <w:rPr>
                <w:b/>
                <w:bCs/>
                <w:color w:val="000000" w:themeColor="text1"/>
                <w:lang w:val="en"/>
              </w:rPr>
              <w:t>Review/catch-up</w:t>
            </w:r>
          </w:p>
        </w:tc>
        <w:tc>
          <w:tcPr>
            <w:tcW w:w="2490" w:type="dxa"/>
          </w:tcPr>
          <w:p w14:paraId="5B15DCBC" w14:textId="77777777" w:rsidR="008714BF" w:rsidRPr="00652F8C" w:rsidRDefault="008714BF" w:rsidP="006A14EB">
            <w:pPr>
              <w:pStyle w:val="STBody"/>
              <w:ind w:left="100"/>
              <w:rPr>
                <w:i/>
                <w:iCs/>
                <w:color w:val="000000" w:themeColor="text1"/>
                <w:lang w:val="en"/>
              </w:rPr>
            </w:pPr>
          </w:p>
        </w:tc>
      </w:tr>
      <w:tr w:rsidR="008714BF" w:rsidRPr="00652F8C" w14:paraId="6DEF204B" w14:textId="77777777" w:rsidTr="006A14EB">
        <w:tc>
          <w:tcPr>
            <w:tcW w:w="775" w:type="dxa"/>
            <w:vMerge/>
          </w:tcPr>
          <w:p w14:paraId="5D2AC699" w14:textId="77777777" w:rsidR="008714BF" w:rsidRPr="00652F8C" w:rsidRDefault="008714BF" w:rsidP="006A14EB">
            <w:pPr>
              <w:pStyle w:val="STBody"/>
              <w:ind w:left="0"/>
              <w:rPr>
                <w:color w:val="000000" w:themeColor="text1"/>
                <w:lang w:val="en"/>
              </w:rPr>
            </w:pPr>
          </w:p>
        </w:tc>
        <w:tc>
          <w:tcPr>
            <w:tcW w:w="969" w:type="dxa"/>
          </w:tcPr>
          <w:p w14:paraId="4D11CAB3" w14:textId="77777777" w:rsidR="008714BF" w:rsidRPr="00652F8C" w:rsidRDefault="008714BF" w:rsidP="006A14EB">
            <w:pPr>
              <w:pStyle w:val="STBody"/>
              <w:ind w:left="0"/>
              <w:rPr>
                <w:color w:val="000000" w:themeColor="text1"/>
                <w:lang w:val="en"/>
              </w:rPr>
            </w:pPr>
            <w:r w:rsidRPr="00652F8C">
              <w:rPr>
                <w:color w:val="000000" w:themeColor="text1"/>
                <w:lang w:val="en"/>
              </w:rPr>
              <w:t>W 3/25</w:t>
            </w:r>
          </w:p>
        </w:tc>
        <w:tc>
          <w:tcPr>
            <w:tcW w:w="4641" w:type="dxa"/>
          </w:tcPr>
          <w:p w14:paraId="3E9A1D2E" w14:textId="77777777" w:rsidR="008714BF" w:rsidRPr="00652F8C" w:rsidRDefault="008714BF" w:rsidP="006A14EB">
            <w:pPr>
              <w:pStyle w:val="STBody"/>
              <w:ind w:left="0"/>
              <w:rPr>
                <w:b/>
                <w:bCs/>
                <w:color w:val="000000" w:themeColor="text1"/>
                <w:lang w:val="en"/>
              </w:rPr>
            </w:pPr>
            <w:r w:rsidRPr="00652F8C">
              <w:rPr>
                <w:b/>
                <w:bCs/>
                <w:color w:val="000000" w:themeColor="text1"/>
                <w:lang w:val="en"/>
              </w:rPr>
              <w:t>Cynicism</w:t>
            </w:r>
          </w:p>
        </w:tc>
        <w:tc>
          <w:tcPr>
            <w:tcW w:w="2490" w:type="dxa"/>
          </w:tcPr>
          <w:p w14:paraId="395E339F" w14:textId="77777777" w:rsidR="008714BF" w:rsidRPr="00652F8C" w:rsidRDefault="008714BF" w:rsidP="006A14EB">
            <w:pPr>
              <w:pStyle w:val="STBody"/>
              <w:ind w:left="0"/>
              <w:rPr>
                <w:color w:val="000000" w:themeColor="text1"/>
                <w:lang w:val="en"/>
              </w:rPr>
            </w:pPr>
            <w:r w:rsidRPr="00652F8C">
              <w:rPr>
                <w:color w:val="000000" w:themeColor="text1"/>
                <w:lang w:val="en"/>
              </w:rPr>
              <w:t xml:space="preserve">Diogenes Laertius, </w:t>
            </w:r>
            <w:r w:rsidRPr="00652F8C">
              <w:rPr>
                <w:i/>
                <w:iCs/>
                <w:color w:val="000000" w:themeColor="text1"/>
                <w:lang w:val="en"/>
              </w:rPr>
              <w:t xml:space="preserve">Lives of the Philosophers </w:t>
            </w:r>
            <w:r w:rsidRPr="00652F8C">
              <w:rPr>
                <w:color w:val="000000" w:themeColor="text1"/>
                <w:lang w:val="en"/>
              </w:rPr>
              <w:t>VI.2-81 (Canvas)</w:t>
            </w:r>
          </w:p>
        </w:tc>
      </w:tr>
      <w:tr w:rsidR="008714BF" w:rsidRPr="00652F8C" w14:paraId="0A9A98AC" w14:textId="77777777" w:rsidTr="006A14EB">
        <w:tc>
          <w:tcPr>
            <w:tcW w:w="775" w:type="dxa"/>
            <w:vMerge/>
          </w:tcPr>
          <w:p w14:paraId="09B6CCAB" w14:textId="77777777" w:rsidR="008714BF" w:rsidRPr="00652F8C" w:rsidRDefault="008714BF" w:rsidP="006A14EB">
            <w:pPr>
              <w:pStyle w:val="STBody"/>
              <w:ind w:left="0"/>
              <w:rPr>
                <w:color w:val="000000" w:themeColor="text1"/>
                <w:lang w:val="en"/>
              </w:rPr>
            </w:pPr>
          </w:p>
        </w:tc>
        <w:tc>
          <w:tcPr>
            <w:tcW w:w="969" w:type="dxa"/>
          </w:tcPr>
          <w:p w14:paraId="44D6737E" w14:textId="77777777" w:rsidR="008714BF" w:rsidRPr="00652F8C" w:rsidRDefault="008714BF" w:rsidP="006A14EB">
            <w:pPr>
              <w:pStyle w:val="STBody"/>
              <w:ind w:left="0"/>
              <w:rPr>
                <w:color w:val="000000" w:themeColor="text1"/>
                <w:lang w:val="en"/>
              </w:rPr>
            </w:pPr>
            <w:r w:rsidRPr="00652F8C">
              <w:rPr>
                <w:color w:val="000000" w:themeColor="text1"/>
                <w:lang w:val="en"/>
              </w:rPr>
              <w:t>F 3/27</w:t>
            </w:r>
          </w:p>
        </w:tc>
        <w:tc>
          <w:tcPr>
            <w:tcW w:w="4641" w:type="dxa"/>
          </w:tcPr>
          <w:p w14:paraId="72198B87" w14:textId="77777777" w:rsidR="008714BF" w:rsidRPr="00652F8C" w:rsidRDefault="008714BF" w:rsidP="006A14EB">
            <w:pPr>
              <w:pStyle w:val="NormalWeb"/>
              <w:rPr>
                <w:b/>
                <w:bCs/>
              </w:rPr>
            </w:pPr>
            <w:r w:rsidRPr="00652F8C">
              <w:rPr>
                <w:b/>
                <w:bCs/>
              </w:rPr>
              <w:t xml:space="preserve">Epicureanism: Overview </w:t>
            </w:r>
          </w:p>
          <w:p w14:paraId="590AA351" w14:textId="77777777" w:rsidR="008714BF" w:rsidRPr="00652F8C" w:rsidRDefault="008714BF" w:rsidP="006A14EB">
            <w:pPr>
              <w:pStyle w:val="STBody"/>
              <w:ind w:left="0"/>
              <w:rPr>
                <w:color w:val="000000" w:themeColor="text1"/>
                <w:lang w:val="en"/>
              </w:rPr>
            </w:pPr>
          </w:p>
        </w:tc>
        <w:tc>
          <w:tcPr>
            <w:tcW w:w="2490" w:type="dxa"/>
          </w:tcPr>
          <w:p w14:paraId="08283C36" w14:textId="630378F9" w:rsidR="008714BF" w:rsidRPr="00652F8C" w:rsidRDefault="008714BF" w:rsidP="006A14EB">
            <w:pPr>
              <w:pStyle w:val="NormalWeb"/>
            </w:pPr>
            <w:r w:rsidRPr="00652F8C">
              <w:t xml:space="preserve">Epicurus, </w:t>
            </w:r>
            <w:r w:rsidRPr="00652F8C">
              <w:rPr>
                <w:i/>
                <w:iCs/>
              </w:rPr>
              <w:t>Principal Doctrines</w:t>
            </w:r>
            <w:r w:rsidRPr="00652F8C">
              <w:t xml:space="preserve"> and </w:t>
            </w:r>
            <w:r w:rsidRPr="00652F8C">
              <w:rPr>
                <w:i/>
                <w:iCs/>
              </w:rPr>
              <w:t xml:space="preserve">Vatican Sayings </w:t>
            </w:r>
            <w:r w:rsidRPr="00652F8C">
              <w:t>(I-5 and 6: pp. 32-40</w:t>
            </w:r>
            <w:r w:rsidR="003967CD">
              <w:t xml:space="preserve"> in Gerson and Inwood</w:t>
            </w:r>
            <w:r w:rsidRPr="00652F8C">
              <w:t>)</w:t>
            </w:r>
          </w:p>
        </w:tc>
      </w:tr>
      <w:tr w:rsidR="008714BF" w:rsidRPr="00652F8C" w14:paraId="07DB0CD6" w14:textId="77777777" w:rsidTr="006A14EB">
        <w:tc>
          <w:tcPr>
            <w:tcW w:w="775" w:type="dxa"/>
            <w:vMerge w:val="restart"/>
          </w:tcPr>
          <w:p w14:paraId="67DFA2AC" w14:textId="77777777" w:rsidR="008714BF" w:rsidRPr="00652F8C" w:rsidRDefault="008714BF" w:rsidP="006A14EB">
            <w:pPr>
              <w:pStyle w:val="STBody"/>
              <w:ind w:left="0"/>
              <w:rPr>
                <w:color w:val="000000" w:themeColor="text1"/>
                <w:lang w:val="en"/>
              </w:rPr>
            </w:pPr>
            <w:r w:rsidRPr="00652F8C">
              <w:rPr>
                <w:color w:val="000000" w:themeColor="text1"/>
                <w:lang w:val="en"/>
              </w:rPr>
              <w:t>11</w:t>
            </w:r>
          </w:p>
        </w:tc>
        <w:tc>
          <w:tcPr>
            <w:tcW w:w="969" w:type="dxa"/>
          </w:tcPr>
          <w:p w14:paraId="0970966D" w14:textId="77777777" w:rsidR="008714BF" w:rsidRPr="00652F8C" w:rsidRDefault="008714BF" w:rsidP="006A14EB">
            <w:pPr>
              <w:pStyle w:val="STBody"/>
              <w:ind w:left="0"/>
              <w:rPr>
                <w:color w:val="000000" w:themeColor="text1"/>
                <w:lang w:val="en"/>
              </w:rPr>
            </w:pPr>
            <w:r w:rsidRPr="00652F8C">
              <w:rPr>
                <w:color w:val="000000" w:themeColor="text1"/>
                <w:lang w:val="en"/>
              </w:rPr>
              <w:t>M 3/30</w:t>
            </w:r>
          </w:p>
        </w:tc>
        <w:tc>
          <w:tcPr>
            <w:tcW w:w="4641" w:type="dxa"/>
          </w:tcPr>
          <w:p w14:paraId="3F478354" w14:textId="77777777" w:rsidR="008714BF" w:rsidRPr="00652F8C" w:rsidRDefault="008714BF" w:rsidP="006A14EB">
            <w:pPr>
              <w:pStyle w:val="NormalWeb"/>
              <w:rPr>
                <w:b/>
                <w:bCs/>
              </w:rPr>
            </w:pPr>
            <w:r w:rsidRPr="00652F8C">
              <w:rPr>
                <w:b/>
                <w:bCs/>
              </w:rPr>
              <w:t xml:space="preserve">Epicurean Ethics </w:t>
            </w:r>
          </w:p>
          <w:p w14:paraId="3585FC0B" w14:textId="77777777" w:rsidR="008714BF" w:rsidRPr="00652F8C" w:rsidRDefault="008714BF" w:rsidP="006A14EB">
            <w:pPr>
              <w:pStyle w:val="NormalWeb"/>
              <w:rPr>
                <w:color w:val="000000" w:themeColor="text1"/>
                <w:lang w:val="en"/>
              </w:rPr>
            </w:pPr>
          </w:p>
        </w:tc>
        <w:tc>
          <w:tcPr>
            <w:tcW w:w="2490" w:type="dxa"/>
          </w:tcPr>
          <w:p w14:paraId="7022F342" w14:textId="77777777" w:rsidR="008714BF" w:rsidRPr="00652F8C" w:rsidRDefault="008714BF" w:rsidP="006A14EB">
            <w:pPr>
              <w:pStyle w:val="NormalWeb"/>
            </w:pPr>
            <w:r w:rsidRPr="00652F8C">
              <w:t xml:space="preserve">Epicurus, </w:t>
            </w:r>
            <w:r w:rsidRPr="00652F8C">
              <w:rPr>
                <w:i/>
                <w:iCs/>
              </w:rPr>
              <w:t xml:space="preserve">Letter to </w:t>
            </w:r>
            <w:proofErr w:type="spellStart"/>
            <w:r w:rsidRPr="00652F8C">
              <w:rPr>
                <w:i/>
                <w:iCs/>
              </w:rPr>
              <w:t>Menoeceus</w:t>
            </w:r>
            <w:proofErr w:type="spellEnd"/>
            <w:r w:rsidRPr="00652F8C">
              <w:t xml:space="preserve"> (I-4; pp. 28-31)</w:t>
            </w:r>
          </w:p>
        </w:tc>
      </w:tr>
      <w:tr w:rsidR="008714BF" w:rsidRPr="00652F8C" w14:paraId="7E463FDE" w14:textId="77777777" w:rsidTr="006A14EB">
        <w:tc>
          <w:tcPr>
            <w:tcW w:w="775" w:type="dxa"/>
            <w:vMerge/>
          </w:tcPr>
          <w:p w14:paraId="798829E8" w14:textId="77777777" w:rsidR="008714BF" w:rsidRPr="00652F8C" w:rsidRDefault="008714BF" w:rsidP="006A14EB">
            <w:pPr>
              <w:pStyle w:val="STBody"/>
              <w:ind w:left="0"/>
              <w:rPr>
                <w:color w:val="000000" w:themeColor="text1"/>
                <w:lang w:val="en"/>
              </w:rPr>
            </w:pPr>
          </w:p>
        </w:tc>
        <w:tc>
          <w:tcPr>
            <w:tcW w:w="969" w:type="dxa"/>
          </w:tcPr>
          <w:p w14:paraId="77BCA403" w14:textId="77777777" w:rsidR="008714BF" w:rsidRPr="00652F8C" w:rsidRDefault="008714BF" w:rsidP="006A14EB">
            <w:pPr>
              <w:pStyle w:val="STBody"/>
              <w:ind w:left="0"/>
              <w:rPr>
                <w:color w:val="000000" w:themeColor="text1"/>
                <w:lang w:val="en"/>
              </w:rPr>
            </w:pPr>
            <w:r w:rsidRPr="00652F8C">
              <w:rPr>
                <w:color w:val="000000" w:themeColor="text1"/>
                <w:lang w:val="en"/>
              </w:rPr>
              <w:t>W 4/1</w:t>
            </w:r>
          </w:p>
        </w:tc>
        <w:tc>
          <w:tcPr>
            <w:tcW w:w="4641" w:type="dxa"/>
          </w:tcPr>
          <w:p w14:paraId="1AECF550" w14:textId="77777777" w:rsidR="008714BF" w:rsidRPr="00652F8C" w:rsidRDefault="008714BF" w:rsidP="006A14EB">
            <w:pPr>
              <w:pStyle w:val="NormalWeb"/>
              <w:rPr>
                <w:color w:val="000000" w:themeColor="text1"/>
                <w:lang w:val="en"/>
              </w:rPr>
            </w:pPr>
            <w:r w:rsidRPr="00652F8C">
              <w:rPr>
                <w:b/>
                <w:bCs/>
              </w:rPr>
              <w:t>Epicurean Physics</w:t>
            </w:r>
          </w:p>
        </w:tc>
        <w:tc>
          <w:tcPr>
            <w:tcW w:w="2490" w:type="dxa"/>
          </w:tcPr>
          <w:p w14:paraId="0F8BB909" w14:textId="77777777" w:rsidR="008714BF" w:rsidRPr="00652F8C" w:rsidRDefault="008714BF" w:rsidP="006A14EB">
            <w:pPr>
              <w:pStyle w:val="NormalWeb"/>
            </w:pPr>
            <w:r w:rsidRPr="00652F8C">
              <w:t xml:space="preserve">Epicurus, </w:t>
            </w:r>
            <w:r w:rsidRPr="00652F8C">
              <w:rPr>
                <w:i/>
                <w:iCs/>
              </w:rPr>
              <w:t xml:space="preserve">Letter to Herodotus </w:t>
            </w:r>
            <w:r w:rsidRPr="00652F8C">
              <w:t>(I-2; pp. 5-19)</w:t>
            </w:r>
          </w:p>
        </w:tc>
      </w:tr>
      <w:tr w:rsidR="008714BF" w:rsidRPr="00652F8C" w14:paraId="7CD0DE5F" w14:textId="77777777" w:rsidTr="006A14EB">
        <w:tc>
          <w:tcPr>
            <w:tcW w:w="775" w:type="dxa"/>
            <w:vMerge/>
          </w:tcPr>
          <w:p w14:paraId="680D314A" w14:textId="77777777" w:rsidR="008714BF" w:rsidRPr="00652F8C" w:rsidRDefault="008714BF" w:rsidP="006A14EB">
            <w:pPr>
              <w:pStyle w:val="STBody"/>
              <w:ind w:left="0"/>
              <w:rPr>
                <w:color w:val="000000" w:themeColor="text1"/>
                <w:lang w:val="en"/>
              </w:rPr>
            </w:pPr>
          </w:p>
        </w:tc>
        <w:tc>
          <w:tcPr>
            <w:tcW w:w="969" w:type="dxa"/>
          </w:tcPr>
          <w:p w14:paraId="5D28D7A5" w14:textId="77777777" w:rsidR="008714BF" w:rsidRPr="00652F8C" w:rsidRDefault="008714BF" w:rsidP="006A14EB">
            <w:pPr>
              <w:pStyle w:val="STBody"/>
              <w:ind w:left="0"/>
              <w:rPr>
                <w:color w:val="000000" w:themeColor="text1"/>
                <w:lang w:val="en"/>
              </w:rPr>
            </w:pPr>
            <w:r w:rsidRPr="00652F8C">
              <w:rPr>
                <w:color w:val="000000" w:themeColor="text1"/>
                <w:lang w:val="en"/>
              </w:rPr>
              <w:t>F 4/3</w:t>
            </w:r>
          </w:p>
        </w:tc>
        <w:tc>
          <w:tcPr>
            <w:tcW w:w="4641" w:type="dxa"/>
          </w:tcPr>
          <w:p w14:paraId="02E5C723" w14:textId="4A6D8759" w:rsidR="008714BF" w:rsidRPr="00652F8C" w:rsidRDefault="008714BF" w:rsidP="006A14EB">
            <w:pPr>
              <w:pStyle w:val="NormalWeb"/>
              <w:rPr>
                <w:b/>
                <w:bCs/>
              </w:rPr>
            </w:pPr>
            <w:r w:rsidRPr="00652F8C">
              <w:rPr>
                <w:b/>
                <w:bCs/>
                <w:color w:val="000000" w:themeColor="text1"/>
              </w:rPr>
              <w:t>Epicur</w:t>
            </w:r>
            <w:r w:rsidR="00A52D6C">
              <w:rPr>
                <w:b/>
                <w:bCs/>
                <w:color w:val="000000" w:themeColor="text1"/>
              </w:rPr>
              <w:t>eans</w:t>
            </w:r>
            <w:r w:rsidRPr="00652F8C">
              <w:rPr>
                <w:b/>
                <w:bCs/>
                <w:color w:val="000000" w:themeColor="text1"/>
              </w:rPr>
              <w:t xml:space="preserve"> on Death</w:t>
            </w:r>
          </w:p>
        </w:tc>
        <w:tc>
          <w:tcPr>
            <w:tcW w:w="2490" w:type="dxa"/>
          </w:tcPr>
          <w:p w14:paraId="4415364C" w14:textId="77777777" w:rsidR="008714BF" w:rsidRPr="00652F8C" w:rsidRDefault="008714BF" w:rsidP="006A14EB">
            <w:pPr>
              <w:pStyle w:val="NormalWeb"/>
            </w:pPr>
            <w:r w:rsidRPr="00652F8C">
              <w:t xml:space="preserve">Lucretius, </w:t>
            </w:r>
            <w:r w:rsidRPr="00652F8C">
              <w:rPr>
                <w:i/>
                <w:iCs/>
              </w:rPr>
              <w:t xml:space="preserve">On the Nature of Things </w:t>
            </w:r>
            <w:r w:rsidRPr="00652F8C">
              <w:t>III.830-869 (Canvas)</w:t>
            </w:r>
          </w:p>
        </w:tc>
      </w:tr>
      <w:tr w:rsidR="008714BF" w:rsidRPr="00652F8C" w14:paraId="0FC67425" w14:textId="77777777" w:rsidTr="006A14EB">
        <w:tc>
          <w:tcPr>
            <w:tcW w:w="775" w:type="dxa"/>
            <w:vMerge w:val="restart"/>
          </w:tcPr>
          <w:p w14:paraId="73EFCE68" w14:textId="77777777" w:rsidR="008714BF" w:rsidRPr="00652F8C" w:rsidRDefault="008714BF" w:rsidP="006A14EB">
            <w:pPr>
              <w:pStyle w:val="STBody"/>
              <w:ind w:left="0"/>
              <w:rPr>
                <w:color w:val="000000" w:themeColor="text1"/>
                <w:lang w:val="en"/>
              </w:rPr>
            </w:pPr>
            <w:r w:rsidRPr="00652F8C">
              <w:rPr>
                <w:color w:val="000000" w:themeColor="text1"/>
                <w:lang w:val="en"/>
              </w:rPr>
              <w:t>12</w:t>
            </w:r>
          </w:p>
        </w:tc>
        <w:tc>
          <w:tcPr>
            <w:tcW w:w="969" w:type="dxa"/>
          </w:tcPr>
          <w:p w14:paraId="51CE5B33" w14:textId="77777777" w:rsidR="008714BF" w:rsidRPr="00652F8C" w:rsidRDefault="008714BF" w:rsidP="006A14EB">
            <w:pPr>
              <w:pStyle w:val="STBody"/>
              <w:ind w:left="0"/>
              <w:rPr>
                <w:color w:val="000000" w:themeColor="text1"/>
                <w:lang w:val="en"/>
              </w:rPr>
            </w:pPr>
            <w:r w:rsidRPr="00652F8C">
              <w:rPr>
                <w:color w:val="000000" w:themeColor="text1"/>
                <w:lang w:val="en"/>
              </w:rPr>
              <w:t>M 4/6</w:t>
            </w:r>
          </w:p>
        </w:tc>
        <w:tc>
          <w:tcPr>
            <w:tcW w:w="4641" w:type="dxa"/>
          </w:tcPr>
          <w:p w14:paraId="748D9142" w14:textId="77777777" w:rsidR="008714BF" w:rsidRPr="00652F8C" w:rsidRDefault="008714BF" w:rsidP="006A14EB">
            <w:pPr>
              <w:pStyle w:val="NormalWeb"/>
              <w:rPr>
                <w:b/>
                <w:bCs/>
                <w:color w:val="000000" w:themeColor="text1"/>
              </w:rPr>
            </w:pPr>
            <w:r w:rsidRPr="00652F8C">
              <w:rPr>
                <w:b/>
                <w:bCs/>
              </w:rPr>
              <w:t>Stoicism: Overview and Epistemology</w:t>
            </w:r>
          </w:p>
        </w:tc>
        <w:tc>
          <w:tcPr>
            <w:tcW w:w="2490" w:type="dxa"/>
          </w:tcPr>
          <w:p w14:paraId="760A9A18" w14:textId="77777777" w:rsidR="008714BF" w:rsidRPr="00652F8C" w:rsidRDefault="008714BF" w:rsidP="006A14EB">
            <w:pPr>
              <w:pStyle w:val="NormalWeb"/>
            </w:pPr>
            <w:r w:rsidRPr="00652F8C">
              <w:t>Texts on Logic and Theory of Knowledge (II-3 to 19; pp. 111-131)</w:t>
            </w:r>
          </w:p>
        </w:tc>
      </w:tr>
      <w:tr w:rsidR="008714BF" w:rsidRPr="00652F8C" w14:paraId="2BC9454D" w14:textId="77777777" w:rsidTr="006A14EB">
        <w:tc>
          <w:tcPr>
            <w:tcW w:w="775" w:type="dxa"/>
            <w:vMerge/>
          </w:tcPr>
          <w:p w14:paraId="4B6278CC" w14:textId="77777777" w:rsidR="008714BF" w:rsidRPr="00652F8C" w:rsidRDefault="008714BF" w:rsidP="006A14EB">
            <w:pPr>
              <w:pStyle w:val="STBody"/>
              <w:ind w:left="0"/>
              <w:rPr>
                <w:color w:val="000000" w:themeColor="text1"/>
                <w:lang w:val="en"/>
              </w:rPr>
            </w:pPr>
          </w:p>
        </w:tc>
        <w:tc>
          <w:tcPr>
            <w:tcW w:w="969" w:type="dxa"/>
          </w:tcPr>
          <w:p w14:paraId="1BC0FD48" w14:textId="77777777" w:rsidR="008714BF" w:rsidRPr="00652F8C" w:rsidRDefault="008714BF" w:rsidP="006A14EB">
            <w:pPr>
              <w:pStyle w:val="STBody"/>
              <w:tabs>
                <w:tab w:val="left" w:pos="443"/>
              </w:tabs>
              <w:ind w:left="0"/>
              <w:rPr>
                <w:color w:val="000000" w:themeColor="text1"/>
                <w:lang w:val="en"/>
              </w:rPr>
            </w:pPr>
            <w:r w:rsidRPr="00652F8C">
              <w:rPr>
                <w:color w:val="000000" w:themeColor="text1"/>
                <w:lang w:val="en"/>
              </w:rPr>
              <w:t>W 4/8</w:t>
            </w:r>
          </w:p>
        </w:tc>
        <w:tc>
          <w:tcPr>
            <w:tcW w:w="4641" w:type="dxa"/>
          </w:tcPr>
          <w:p w14:paraId="55C17E75" w14:textId="77777777" w:rsidR="008714BF" w:rsidRPr="00652F8C" w:rsidRDefault="008714BF" w:rsidP="006A14EB">
            <w:pPr>
              <w:pStyle w:val="STBody"/>
              <w:ind w:left="0"/>
              <w:rPr>
                <w:b/>
                <w:bCs/>
                <w:color w:val="000000" w:themeColor="text1"/>
                <w:lang w:val="en"/>
              </w:rPr>
            </w:pPr>
            <w:r w:rsidRPr="00652F8C">
              <w:rPr>
                <w:b/>
                <w:bCs/>
                <w:color w:val="000000" w:themeColor="text1"/>
                <w:lang w:val="en"/>
              </w:rPr>
              <w:t>Stoicism: God and Cosmos</w:t>
            </w:r>
          </w:p>
        </w:tc>
        <w:tc>
          <w:tcPr>
            <w:tcW w:w="2490" w:type="dxa"/>
          </w:tcPr>
          <w:p w14:paraId="7B1D3D65" w14:textId="77777777" w:rsidR="008714BF" w:rsidRPr="00652F8C" w:rsidRDefault="008714BF" w:rsidP="003967CD">
            <w:pPr>
              <w:pStyle w:val="STBody"/>
              <w:ind w:left="0"/>
              <w:rPr>
                <w:color w:val="000000" w:themeColor="text1"/>
                <w:lang w:val="en"/>
              </w:rPr>
            </w:pPr>
            <w:r w:rsidRPr="00652F8C">
              <w:rPr>
                <w:color w:val="000000" w:themeColor="text1"/>
                <w:lang w:val="en"/>
              </w:rPr>
              <w:t>Texts on Physics (II-20 to 75; pp. 132-178)</w:t>
            </w:r>
          </w:p>
        </w:tc>
      </w:tr>
      <w:tr w:rsidR="008714BF" w:rsidRPr="00652F8C" w14:paraId="18933B9D" w14:textId="77777777" w:rsidTr="006A14EB">
        <w:tc>
          <w:tcPr>
            <w:tcW w:w="775" w:type="dxa"/>
            <w:vMerge/>
          </w:tcPr>
          <w:p w14:paraId="63746D51" w14:textId="77777777" w:rsidR="008714BF" w:rsidRPr="00652F8C" w:rsidRDefault="008714BF" w:rsidP="006A14EB">
            <w:pPr>
              <w:pStyle w:val="STBody"/>
              <w:ind w:left="0"/>
              <w:rPr>
                <w:color w:val="000000" w:themeColor="text1"/>
                <w:lang w:val="en"/>
              </w:rPr>
            </w:pPr>
          </w:p>
        </w:tc>
        <w:tc>
          <w:tcPr>
            <w:tcW w:w="969" w:type="dxa"/>
          </w:tcPr>
          <w:p w14:paraId="0492AE2C" w14:textId="77777777" w:rsidR="008714BF" w:rsidRPr="00652F8C" w:rsidRDefault="008714BF" w:rsidP="006A14EB">
            <w:pPr>
              <w:pStyle w:val="STBody"/>
              <w:ind w:left="0"/>
              <w:rPr>
                <w:color w:val="000000" w:themeColor="text1"/>
                <w:lang w:val="en"/>
              </w:rPr>
            </w:pPr>
            <w:r w:rsidRPr="00652F8C">
              <w:rPr>
                <w:color w:val="000000" w:themeColor="text1"/>
                <w:lang w:val="en"/>
              </w:rPr>
              <w:t>F 4/10</w:t>
            </w:r>
          </w:p>
        </w:tc>
        <w:tc>
          <w:tcPr>
            <w:tcW w:w="4641" w:type="dxa"/>
          </w:tcPr>
          <w:p w14:paraId="0A307720" w14:textId="77777777" w:rsidR="008714BF" w:rsidRPr="00652F8C" w:rsidRDefault="008714BF" w:rsidP="006A14EB">
            <w:pPr>
              <w:pStyle w:val="STBody"/>
              <w:ind w:left="0"/>
              <w:rPr>
                <w:b/>
                <w:bCs/>
                <w:color w:val="000000" w:themeColor="text1"/>
                <w:lang w:val="en"/>
              </w:rPr>
            </w:pPr>
            <w:r w:rsidRPr="00652F8C">
              <w:rPr>
                <w:b/>
                <w:bCs/>
                <w:color w:val="000000" w:themeColor="text1"/>
                <w:lang w:val="en"/>
              </w:rPr>
              <w:t>Stoicism: Metaphysics</w:t>
            </w:r>
          </w:p>
        </w:tc>
        <w:tc>
          <w:tcPr>
            <w:tcW w:w="2490" w:type="dxa"/>
          </w:tcPr>
          <w:p w14:paraId="0056AF64" w14:textId="77777777" w:rsidR="008714BF" w:rsidRPr="00652F8C" w:rsidRDefault="008714BF" w:rsidP="006A14EB">
            <w:pPr>
              <w:pStyle w:val="STBody"/>
              <w:ind w:left="100"/>
              <w:rPr>
                <w:color w:val="000000" w:themeColor="text1"/>
                <w:lang w:val="en"/>
              </w:rPr>
            </w:pPr>
          </w:p>
        </w:tc>
      </w:tr>
      <w:tr w:rsidR="008714BF" w:rsidRPr="00652F8C" w14:paraId="4665AC0D" w14:textId="77777777" w:rsidTr="006A14EB">
        <w:tc>
          <w:tcPr>
            <w:tcW w:w="775" w:type="dxa"/>
            <w:vMerge w:val="restart"/>
          </w:tcPr>
          <w:p w14:paraId="6362B6EC" w14:textId="77777777" w:rsidR="008714BF" w:rsidRPr="00652F8C" w:rsidRDefault="008714BF" w:rsidP="006A14EB">
            <w:pPr>
              <w:pStyle w:val="STBody"/>
              <w:ind w:left="0"/>
              <w:rPr>
                <w:color w:val="000000" w:themeColor="text1"/>
                <w:lang w:val="en"/>
              </w:rPr>
            </w:pPr>
            <w:r w:rsidRPr="00652F8C">
              <w:rPr>
                <w:color w:val="000000" w:themeColor="text1"/>
                <w:lang w:val="en"/>
              </w:rPr>
              <w:t>13</w:t>
            </w:r>
          </w:p>
        </w:tc>
        <w:tc>
          <w:tcPr>
            <w:tcW w:w="969" w:type="dxa"/>
          </w:tcPr>
          <w:p w14:paraId="5D106F7A" w14:textId="77777777" w:rsidR="008714BF" w:rsidRPr="00652F8C" w:rsidRDefault="008714BF" w:rsidP="006A14EB">
            <w:pPr>
              <w:pStyle w:val="STBody"/>
              <w:ind w:left="0"/>
              <w:rPr>
                <w:color w:val="000000" w:themeColor="text1"/>
                <w:lang w:val="en"/>
              </w:rPr>
            </w:pPr>
            <w:r w:rsidRPr="00652F8C">
              <w:rPr>
                <w:color w:val="000000" w:themeColor="text1"/>
                <w:lang w:val="en"/>
              </w:rPr>
              <w:t>M 4/13</w:t>
            </w:r>
          </w:p>
        </w:tc>
        <w:tc>
          <w:tcPr>
            <w:tcW w:w="4641" w:type="dxa"/>
          </w:tcPr>
          <w:p w14:paraId="5A919561" w14:textId="77777777" w:rsidR="008714BF" w:rsidRPr="00652F8C" w:rsidRDefault="008714BF" w:rsidP="006A14EB">
            <w:pPr>
              <w:pStyle w:val="STBody"/>
              <w:ind w:left="0"/>
              <w:rPr>
                <w:b/>
                <w:bCs/>
                <w:color w:val="000000" w:themeColor="text1"/>
                <w:lang w:val="en"/>
              </w:rPr>
            </w:pPr>
            <w:r w:rsidRPr="00652F8C">
              <w:rPr>
                <w:b/>
                <w:bCs/>
              </w:rPr>
              <w:t xml:space="preserve">Stoicism: Virtue and </w:t>
            </w:r>
            <w:proofErr w:type="spellStart"/>
            <w:r w:rsidRPr="00652F8C">
              <w:rPr>
                <w:b/>
                <w:bCs/>
              </w:rPr>
              <w:t>Indifferents</w:t>
            </w:r>
            <w:proofErr w:type="spellEnd"/>
          </w:p>
        </w:tc>
        <w:tc>
          <w:tcPr>
            <w:tcW w:w="2490" w:type="dxa"/>
          </w:tcPr>
          <w:p w14:paraId="1E1C7FF5" w14:textId="77777777" w:rsidR="008714BF" w:rsidRPr="00652F8C" w:rsidRDefault="008714BF" w:rsidP="003967CD">
            <w:pPr>
              <w:pStyle w:val="STBody"/>
              <w:ind w:left="0"/>
              <w:rPr>
                <w:color w:val="000000" w:themeColor="text1"/>
                <w:lang w:val="en"/>
              </w:rPr>
            </w:pPr>
            <w:r w:rsidRPr="00652F8C">
              <w:rPr>
                <w:color w:val="000000" w:themeColor="text1"/>
                <w:lang w:val="en"/>
              </w:rPr>
              <w:t>Texts on Ethics (II-94 to 121; pp. 190-260)</w:t>
            </w:r>
          </w:p>
        </w:tc>
      </w:tr>
      <w:tr w:rsidR="008714BF" w:rsidRPr="00652F8C" w14:paraId="64DAE5B4" w14:textId="77777777" w:rsidTr="006A14EB">
        <w:tc>
          <w:tcPr>
            <w:tcW w:w="775" w:type="dxa"/>
            <w:vMerge/>
          </w:tcPr>
          <w:p w14:paraId="45864497" w14:textId="77777777" w:rsidR="008714BF" w:rsidRPr="00652F8C" w:rsidRDefault="008714BF" w:rsidP="006A14EB">
            <w:pPr>
              <w:pStyle w:val="STBody"/>
              <w:ind w:left="0"/>
              <w:rPr>
                <w:color w:val="000000" w:themeColor="text1"/>
                <w:lang w:val="en"/>
              </w:rPr>
            </w:pPr>
          </w:p>
        </w:tc>
        <w:tc>
          <w:tcPr>
            <w:tcW w:w="969" w:type="dxa"/>
          </w:tcPr>
          <w:p w14:paraId="4B0234D7" w14:textId="77777777" w:rsidR="008714BF" w:rsidRPr="00652F8C" w:rsidRDefault="008714BF" w:rsidP="006A14EB">
            <w:pPr>
              <w:pStyle w:val="STBody"/>
              <w:ind w:left="0"/>
              <w:rPr>
                <w:color w:val="000000" w:themeColor="text1"/>
                <w:lang w:val="en"/>
              </w:rPr>
            </w:pPr>
            <w:r w:rsidRPr="00652F8C">
              <w:rPr>
                <w:color w:val="000000" w:themeColor="text1"/>
                <w:lang w:val="en"/>
              </w:rPr>
              <w:t>W 4/15</w:t>
            </w:r>
          </w:p>
        </w:tc>
        <w:tc>
          <w:tcPr>
            <w:tcW w:w="4641" w:type="dxa"/>
          </w:tcPr>
          <w:p w14:paraId="2EB1E9BC" w14:textId="34CDC535" w:rsidR="008714BF" w:rsidRPr="00652F8C" w:rsidRDefault="008714BF" w:rsidP="006A14EB">
            <w:pPr>
              <w:pStyle w:val="STBody"/>
              <w:ind w:left="0"/>
              <w:rPr>
                <w:b/>
                <w:bCs/>
                <w:color w:val="000000" w:themeColor="text1"/>
                <w:lang w:val="en"/>
              </w:rPr>
            </w:pPr>
            <w:r w:rsidRPr="00652F8C">
              <w:rPr>
                <w:b/>
                <w:bCs/>
                <w:color w:val="000000" w:themeColor="text1"/>
                <w:lang w:val="en"/>
              </w:rPr>
              <w:t xml:space="preserve">Stoicism: </w:t>
            </w:r>
            <w:r w:rsidRPr="00652F8C">
              <w:rPr>
                <w:b/>
                <w:bCs/>
              </w:rPr>
              <w:t>Appropriation (</w:t>
            </w:r>
            <w:proofErr w:type="spellStart"/>
            <w:r w:rsidRPr="00652F8C">
              <w:rPr>
                <w:b/>
                <w:bCs/>
                <w:i/>
                <w:iCs/>
              </w:rPr>
              <w:t>oikei</w:t>
            </w:r>
            <w:r w:rsidR="00B00454">
              <w:rPr>
                <w:b/>
                <w:bCs/>
                <w:i/>
                <w:iCs/>
              </w:rPr>
              <w:t>ō</w:t>
            </w:r>
            <w:r w:rsidRPr="00652F8C">
              <w:rPr>
                <w:b/>
                <w:bCs/>
                <w:i/>
                <w:iCs/>
              </w:rPr>
              <w:t>sis</w:t>
            </w:r>
            <w:proofErr w:type="spellEnd"/>
            <w:r w:rsidRPr="00652F8C">
              <w:rPr>
                <w:b/>
                <w:bCs/>
              </w:rPr>
              <w:t>) and Emotions</w:t>
            </w:r>
            <w:r w:rsidRPr="00652F8C">
              <w:rPr>
                <w:b/>
                <w:bCs/>
              </w:rPr>
              <w:tab/>
            </w:r>
            <w:r w:rsidRPr="00652F8C">
              <w:rPr>
                <w:b/>
                <w:bCs/>
              </w:rPr>
              <w:tab/>
            </w:r>
          </w:p>
        </w:tc>
        <w:tc>
          <w:tcPr>
            <w:tcW w:w="2490" w:type="dxa"/>
          </w:tcPr>
          <w:p w14:paraId="7A608BAA" w14:textId="77777777" w:rsidR="008714BF" w:rsidRPr="00652F8C" w:rsidRDefault="008714BF" w:rsidP="006A14EB">
            <w:pPr>
              <w:pStyle w:val="STBody"/>
              <w:ind w:left="100"/>
              <w:rPr>
                <w:color w:val="000000" w:themeColor="text1"/>
                <w:lang w:val="en"/>
              </w:rPr>
            </w:pPr>
          </w:p>
        </w:tc>
      </w:tr>
      <w:tr w:rsidR="008714BF" w:rsidRPr="00652F8C" w14:paraId="5042D663" w14:textId="77777777" w:rsidTr="006A14EB">
        <w:tc>
          <w:tcPr>
            <w:tcW w:w="775" w:type="dxa"/>
            <w:vMerge/>
          </w:tcPr>
          <w:p w14:paraId="3CAB086D" w14:textId="77777777" w:rsidR="008714BF" w:rsidRPr="00652F8C" w:rsidRDefault="008714BF" w:rsidP="006A14EB">
            <w:pPr>
              <w:pStyle w:val="STBody"/>
              <w:ind w:left="0"/>
              <w:rPr>
                <w:color w:val="000000" w:themeColor="text1"/>
                <w:lang w:val="en"/>
              </w:rPr>
            </w:pPr>
          </w:p>
        </w:tc>
        <w:tc>
          <w:tcPr>
            <w:tcW w:w="969" w:type="dxa"/>
          </w:tcPr>
          <w:p w14:paraId="086F15DE" w14:textId="77777777" w:rsidR="008714BF" w:rsidRPr="00652F8C" w:rsidRDefault="008714BF" w:rsidP="006A14EB">
            <w:pPr>
              <w:pStyle w:val="STBody"/>
              <w:ind w:left="0"/>
              <w:rPr>
                <w:color w:val="000000" w:themeColor="text1"/>
                <w:lang w:val="en"/>
              </w:rPr>
            </w:pPr>
            <w:r w:rsidRPr="00652F8C">
              <w:rPr>
                <w:color w:val="000000" w:themeColor="text1"/>
                <w:lang w:val="en"/>
              </w:rPr>
              <w:t>F 4/17</w:t>
            </w:r>
          </w:p>
        </w:tc>
        <w:tc>
          <w:tcPr>
            <w:tcW w:w="4641" w:type="dxa"/>
          </w:tcPr>
          <w:p w14:paraId="28A69814" w14:textId="03BF7E4F" w:rsidR="008714BF" w:rsidRPr="00652F8C" w:rsidRDefault="00B00454" w:rsidP="006A14EB">
            <w:pPr>
              <w:pStyle w:val="STBody"/>
              <w:ind w:left="0"/>
              <w:rPr>
                <w:b/>
                <w:bCs/>
                <w:color w:val="000000" w:themeColor="text1"/>
                <w:lang w:val="en"/>
              </w:rPr>
            </w:pPr>
            <w:r>
              <w:rPr>
                <w:b/>
                <w:bCs/>
              </w:rPr>
              <w:t xml:space="preserve">Pyrrhonic </w:t>
            </w:r>
            <w:r w:rsidR="008714BF" w:rsidRPr="00652F8C">
              <w:rPr>
                <w:b/>
                <w:bCs/>
              </w:rPr>
              <w:t>Skepticism</w:t>
            </w:r>
          </w:p>
        </w:tc>
        <w:tc>
          <w:tcPr>
            <w:tcW w:w="2490" w:type="dxa"/>
          </w:tcPr>
          <w:p w14:paraId="1A24F41C" w14:textId="77777777" w:rsidR="008714BF" w:rsidRPr="00652F8C" w:rsidRDefault="008714BF" w:rsidP="003967CD">
            <w:pPr>
              <w:pStyle w:val="STBody"/>
              <w:ind w:left="0"/>
              <w:rPr>
                <w:color w:val="000000" w:themeColor="text1"/>
                <w:lang w:val="en"/>
              </w:rPr>
            </w:pPr>
            <w:r w:rsidRPr="00652F8C">
              <w:rPr>
                <w:color w:val="000000" w:themeColor="text1"/>
                <w:lang w:val="en"/>
              </w:rPr>
              <w:t>Selection of the Texts on Skepticism (III-26, III-28, III-35, 36, 37; pp. 302-308, 316, 325-341)</w:t>
            </w:r>
          </w:p>
          <w:p w14:paraId="16B59C88" w14:textId="77777777" w:rsidR="008714BF" w:rsidRPr="00652F8C" w:rsidRDefault="008714BF" w:rsidP="003967CD">
            <w:pPr>
              <w:pStyle w:val="STBody"/>
              <w:ind w:left="0"/>
              <w:rPr>
                <w:color w:val="000000" w:themeColor="text1"/>
                <w:lang w:val="en"/>
              </w:rPr>
            </w:pPr>
            <w:r w:rsidRPr="00652F8C">
              <w:rPr>
                <w:b/>
                <w:bCs/>
                <w:color w:val="000000" w:themeColor="text1"/>
                <w:lang w:val="en"/>
              </w:rPr>
              <w:t>Paper #3 due</w:t>
            </w:r>
          </w:p>
        </w:tc>
      </w:tr>
      <w:tr w:rsidR="008714BF" w:rsidRPr="00652F8C" w14:paraId="570F8061" w14:textId="77777777" w:rsidTr="006A14EB">
        <w:tc>
          <w:tcPr>
            <w:tcW w:w="775" w:type="dxa"/>
            <w:vMerge w:val="restart"/>
          </w:tcPr>
          <w:p w14:paraId="2F276AA9" w14:textId="77777777" w:rsidR="008714BF" w:rsidRPr="00652F8C" w:rsidRDefault="008714BF" w:rsidP="006A14EB">
            <w:pPr>
              <w:pStyle w:val="STBody"/>
              <w:ind w:left="0"/>
              <w:rPr>
                <w:color w:val="000000" w:themeColor="text1"/>
                <w:lang w:val="en"/>
              </w:rPr>
            </w:pPr>
            <w:r w:rsidRPr="00652F8C">
              <w:rPr>
                <w:color w:val="000000" w:themeColor="text1"/>
                <w:lang w:val="en"/>
              </w:rPr>
              <w:t>14</w:t>
            </w:r>
          </w:p>
        </w:tc>
        <w:tc>
          <w:tcPr>
            <w:tcW w:w="969" w:type="dxa"/>
          </w:tcPr>
          <w:p w14:paraId="16338EF1" w14:textId="77777777" w:rsidR="008714BF" w:rsidRPr="00652F8C" w:rsidRDefault="008714BF" w:rsidP="006A14EB">
            <w:pPr>
              <w:pStyle w:val="STBody"/>
              <w:ind w:left="0"/>
              <w:rPr>
                <w:color w:val="000000" w:themeColor="text1"/>
                <w:lang w:val="en"/>
              </w:rPr>
            </w:pPr>
            <w:r w:rsidRPr="00652F8C">
              <w:rPr>
                <w:color w:val="000000" w:themeColor="text1"/>
                <w:lang w:val="en"/>
              </w:rPr>
              <w:t>M 4/20</w:t>
            </w:r>
          </w:p>
        </w:tc>
        <w:tc>
          <w:tcPr>
            <w:tcW w:w="4641" w:type="dxa"/>
          </w:tcPr>
          <w:p w14:paraId="52FF7A35" w14:textId="77777777" w:rsidR="008714BF" w:rsidRPr="00652F8C" w:rsidRDefault="008714BF" w:rsidP="006A14EB">
            <w:pPr>
              <w:pStyle w:val="NormalWeb"/>
              <w:rPr>
                <w:b/>
                <w:bCs/>
              </w:rPr>
            </w:pPr>
            <w:r w:rsidRPr="00652F8C">
              <w:rPr>
                <w:color w:val="000000" w:themeColor="text1"/>
                <w:lang w:val="en"/>
              </w:rPr>
              <w:t>Review</w:t>
            </w:r>
          </w:p>
        </w:tc>
        <w:tc>
          <w:tcPr>
            <w:tcW w:w="2490" w:type="dxa"/>
          </w:tcPr>
          <w:p w14:paraId="2E00281C" w14:textId="77777777" w:rsidR="008714BF" w:rsidRPr="00652F8C" w:rsidRDefault="008714BF" w:rsidP="006A14EB">
            <w:pPr>
              <w:pStyle w:val="STBody"/>
              <w:ind w:left="100"/>
              <w:rPr>
                <w:color w:val="000000" w:themeColor="text1"/>
                <w:lang w:val="en"/>
              </w:rPr>
            </w:pPr>
          </w:p>
        </w:tc>
      </w:tr>
      <w:tr w:rsidR="008714BF" w:rsidRPr="00652F8C" w14:paraId="2BDBB65F" w14:textId="77777777" w:rsidTr="006A14EB">
        <w:tc>
          <w:tcPr>
            <w:tcW w:w="775" w:type="dxa"/>
            <w:vMerge/>
          </w:tcPr>
          <w:p w14:paraId="08BCEAA6" w14:textId="77777777" w:rsidR="008714BF" w:rsidRPr="00652F8C" w:rsidRDefault="008714BF" w:rsidP="006A14EB">
            <w:pPr>
              <w:pStyle w:val="STBody"/>
              <w:ind w:left="0"/>
              <w:rPr>
                <w:color w:val="000000" w:themeColor="text1"/>
                <w:lang w:val="en"/>
              </w:rPr>
            </w:pPr>
          </w:p>
        </w:tc>
        <w:tc>
          <w:tcPr>
            <w:tcW w:w="969" w:type="dxa"/>
          </w:tcPr>
          <w:p w14:paraId="52829AE0" w14:textId="77777777" w:rsidR="008714BF" w:rsidRPr="00652F8C" w:rsidRDefault="008714BF" w:rsidP="006A14EB">
            <w:pPr>
              <w:pStyle w:val="STBody"/>
              <w:ind w:left="0"/>
              <w:rPr>
                <w:color w:val="000000" w:themeColor="text1"/>
                <w:lang w:val="en"/>
              </w:rPr>
            </w:pPr>
            <w:r w:rsidRPr="00652F8C">
              <w:rPr>
                <w:color w:val="000000" w:themeColor="text1"/>
                <w:lang w:val="en"/>
              </w:rPr>
              <w:t>W 4/22</w:t>
            </w:r>
          </w:p>
        </w:tc>
        <w:tc>
          <w:tcPr>
            <w:tcW w:w="4641" w:type="dxa"/>
          </w:tcPr>
          <w:p w14:paraId="777C6288" w14:textId="77777777" w:rsidR="008714BF" w:rsidRPr="00652F8C" w:rsidRDefault="008714BF" w:rsidP="006A14EB">
            <w:pPr>
              <w:pStyle w:val="STBody"/>
              <w:ind w:left="0"/>
              <w:rPr>
                <w:b/>
                <w:bCs/>
                <w:color w:val="000000" w:themeColor="text1"/>
                <w:lang w:val="en"/>
              </w:rPr>
            </w:pPr>
            <w:r w:rsidRPr="00652F8C">
              <w:rPr>
                <w:b/>
                <w:bCs/>
                <w:color w:val="000000" w:themeColor="text1"/>
                <w:lang w:val="en"/>
              </w:rPr>
              <w:t>Final Exam</w:t>
            </w:r>
          </w:p>
        </w:tc>
        <w:tc>
          <w:tcPr>
            <w:tcW w:w="2490" w:type="dxa"/>
          </w:tcPr>
          <w:p w14:paraId="79DCEF78" w14:textId="77777777" w:rsidR="008714BF" w:rsidRPr="00652F8C" w:rsidRDefault="008714BF" w:rsidP="006A14EB">
            <w:pPr>
              <w:pStyle w:val="STBody"/>
              <w:ind w:left="100"/>
              <w:rPr>
                <w:color w:val="000000" w:themeColor="text1"/>
                <w:lang w:val="en"/>
              </w:rPr>
            </w:pPr>
          </w:p>
        </w:tc>
      </w:tr>
    </w:tbl>
    <w:p w14:paraId="26F02405" w14:textId="77777777" w:rsidR="008714BF" w:rsidRPr="00652F8C" w:rsidRDefault="008714BF" w:rsidP="008714BF">
      <w:pPr>
        <w:rPr>
          <w:sz w:val="24"/>
          <w:szCs w:val="24"/>
          <w:lang w:val="en"/>
        </w:rPr>
      </w:pPr>
    </w:p>
    <w:p w14:paraId="34DD1B5E" w14:textId="77777777" w:rsidR="0002480A" w:rsidRPr="00652F8C" w:rsidRDefault="0002480A">
      <w:pPr>
        <w:rPr>
          <w:b/>
          <w:bCs/>
          <w:sz w:val="28"/>
          <w:szCs w:val="28"/>
        </w:rPr>
      </w:pPr>
      <w:r w:rsidRPr="00652F8C">
        <w:br w:type="page"/>
      </w:r>
    </w:p>
    <w:p w14:paraId="59EC7EE4" w14:textId="1D2523DA" w:rsidR="0002480A" w:rsidRPr="00652F8C" w:rsidRDefault="0002480A" w:rsidP="0002480A">
      <w:pPr>
        <w:pStyle w:val="STSection"/>
        <w:rPr>
          <w:rFonts w:ascii="Tahoma" w:hAnsi="Tahoma"/>
        </w:rPr>
      </w:pPr>
      <w:r w:rsidRPr="00652F8C">
        <w:rPr>
          <w:rFonts w:ascii="Tahoma" w:hAnsi="Tahoma"/>
        </w:rPr>
        <w:lastRenderedPageBreak/>
        <w:t>Appendix I: Writing Assessment Rubric</w:t>
      </w:r>
    </w:p>
    <w:p w14:paraId="60CCE843" w14:textId="77777777" w:rsidR="0002480A" w:rsidRPr="00652F8C" w:rsidRDefault="0002480A" w:rsidP="0002480A">
      <w:pPr>
        <w:pStyle w:val="STBody"/>
        <w:rPr>
          <w:b/>
          <w:bCs/>
          <w:sz w:val="24"/>
          <w:szCs w:val="24"/>
        </w:rPr>
      </w:pPr>
    </w:p>
    <w:tbl>
      <w:tblPr>
        <w:tblStyle w:val="TableGrid"/>
        <w:tblW w:w="9445" w:type="dxa"/>
        <w:tblLayout w:type="fixed"/>
        <w:tblLook w:val="04A0" w:firstRow="1" w:lastRow="0" w:firstColumn="1" w:lastColumn="0" w:noHBand="0" w:noVBand="1"/>
      </w:tblPr>
      <w:tblGrid>
        <w:gridCol w:w="1231"/>
        <w:gridCol w:w="1641"/>
        <w:gridCol w:w="1753"/>
        <w:gridCol w:w="1845"/>
        <w:gridCol w:w="1446"/>
        <w:gridCol w:w="1529"/>
      </w:tblGrid>
      <w:tr w:rsidR="0002480A" w:rsidRPr="00652F8C" w14:paraId="06FA42EF" w14:textId="77777777" w:rsidTr="0002480A">
        <w:tc>
          <w:tcPr>
            <w:tcW w:w="1231" w:type="dxa"/>
            <w:vAlign w:val="center"/>
          </w:tcPr>
          <w:p w14:paraId="2FF740B6" w14:textId="77777777" w:rsidR="0002480A" w:rsidRPr="00652F8C" w:rsidRDefault="0002480A" w:rsidP="006A65CD">
            <w:pPr>
              <w:jc w:val="center"/>
              <w:rPr>
                <w:sz w:val="18"/>
                <w:szCs w:val="18"/>
              </w:rPr>
            </w:pPr>
            <w:r w:rsidRPr="00652F8C">
              <w:rPr>
                <w:sz w:val="18"/>
                <w:szCs w:val="18"/>
              </w:rPr>
              <w:t>Criteria</w:t>
            </w:r>
          </w:p>
        </w:tc>
        <w:tc>
          <w:tcPr>
            <w:tcW w:w="1641" w:type="dxa"/>
            <w:vAlign w:val="center"/>
          </w:tcPr>
          <w:p w14:paraId="3B7A4EF3" w14:textId="77777777" w:rsidR="0002480A" w:rsidRPr="00652F8C" w:rsidRDefault="0002480A" w:rsidP="006A65CD">
            <w:pPr>
              <w:jc w:val="center"/>
              <w:rPr>
                <w:sz w:val="18"/>
                <w:szCs w:val="18"/>
              </w:rPr>
            </w:pPr>
            <w:r w:rsidRPr="00652F8C">
              <w:rPr>
                <w:sz w:val="18"/>
                <w:szCs w:val="18"/>
              </w:rPr>
              <w:t>5</w:t>
            </w:r>
          </w:p>
        </w:tc>
        <w:tc>
          <w:tcPr>
            <w:tcW w:w="1753" w:type="dxa"/>
            <w:vAlign w:val="center"/>
          </w:tcPr>
          <w:p w14:paraId="5E338908" w14:textId="77777777" w:rsidR="0002480A" w:rsidRPr="00652F8C" w:rsidRDefault="0002480A" w:rsidP="006A65CD">
            <w:pPr>
              <w:jc w:val="center"/>
              <w:rPr>
                <w:sz w:val="18"/>
                <w:szCs w:val="18"/>
              </w:rPr>
            </w:pPr>
            <w:r w:rsidRPr="00652F8C">
              <w:rPr>
                <w:sz w:val="18"/>
                <w:szCs w:val="18"/>
              </w:rPr>
              <w:t>4</w:t>
            </w:r>
          </w:p>
        </w:tc>
        <w:tc>
          <w:tcPr>
            <w:tcW w:w="1845" w:type="dxa"/>
            <w:vAlign w:val="center"/>
          </w:tcPr>
          <w:p w14:paraId="7A1CE00E" w14:textId="77777777" w:rsidR="0002480A" w:rsidRPr="00652F8C" w:rsidRDefault="0002480A" w:rsidP="006A65CD">
            <w:pPr>
              <w:jc w:val="center"/>
              <w:rPr>
                <w:sz w:val="18"/>
                <w:szCs w:val="18"/>
              </w:rPr>
            </w:pPr>
            <w:r w:rsidRPr="00652F8C">
              <w:rPr>
                <w:sz w:val="18"/>
                <w:szCs w:val="18"/>
              </w:rPr>
              <w:t>3</w:t>
            </w:r>
          </w:p>
        </w:tc>
        <w:tc>
          <w:tcPr>
            <w:tcW w:w="1446" w:type="dxa"/>
            <w:vAlign w:val="center"/>
          </w:tcPr>
          <w:p w14:paraId="40CC655C" w14:textId="77777777" w:rsidR="0002480A" w:rsidRPr="00652F8C" w:rsidRDefault="0002480A" w:rsidP="006A65CD">
            <w:pPr>
              <w:jc w:val="center"/>
              <w:rPr>
                <w:sz w:val="18"/>
                <w:szCs w:val="18"/>
              </w:rPr>
            </w:pPr>
            <w:r w:rsidRPr="00652F8C">
              <w:rPr>
                <w:sz w:val="18"/>
                <w:szCs w:val="18"/>
              </w:rPr>
              <w:t>2</w:t>
            </w:r>
          </w:p>
        </w:tc>
        <w:tc>
          <w:tcPr>
            <w:tcW w:w="1529" w:type="dxa"/>
            <w:vAlign w:val="center"/>
          </w:tcPr>
          <w:p w14:paraId="7C594007" w14:textId="77777777" w:rsidR="0002480A" w:rsidRPr="00652F8C" w:rsidRDefault="0002480A" w:rsidP="006A65CD">
            <w:pPr>
              <w:jc w:val="center"/>
              <w:rPr>
                <w:sz w:val="18"/>
                <w:szCs w:val="18"/>
              </w:rPr>
            </w:pPr>
            <w:r w:rsidRPr="00652F8C">
              <w:rPr>
                <w:sz w:val="18"/>
                <w:szCs w:val="18"/>
              </w:rPr>
              <w:t>1</w:t>
            </w:r>
          </w:p>
        </w:tc>
      </w:tr>
      <w:tr w:rsidR="0002480A" w:rsidRPr="00652F8C" w14:paraId="37A20427" w14:textId="77777777" w:rsidTr="0002480A">
        <w:tc>
          <w:tcPr>
            <w:tcW w:w="1231" w:type="dxa"/>
            <w:vAlign w:val="center"/>
          </w:tcPr>
          <w:p w14:paraId="49E67E00" w14:textId="77777777" w:rsidR="0002480A" w:rsidRPr="00652F8C" w:rsidRDefault="0002480A" w:rsidP="006A65CD">
            <w:pPr>
              <w:jc w:val="center"/>
              <w:rPr>
                <w:sz w:val="18"/>
                <w:szCs w:val="18"/>
              </w:rPr>
            </w:pPr>
            <w:r w:rsidRPr="00652F8C">
              <w:rPr>
                <w:sz w:val="18"/>
                <w:szCs w:val="18"/>
              </w:rPr>
              <w:t>Introduction and Thesis</w:t>
            </w:r>
          </w:p>
        </w:tc>
        <w:tc>
          <w:tcPr>
            <w:tcW w:w="1641" w:type="dxa"/>
            <w:vAlign w:val="center"/>
          </w:tcPr>
          <w:p w14:paraId="2A7CA22A" w14:textId="77777777" w:rsidR="0002480A" w:rsidRPr="00652F8C" w:rsidRDefault="0002480A" w:rsidP="006A65CD">
            <w:pPr>
              <w:jc w:val="center"/>
              <w:rPr>
                <w:sz w:val="18"/>
                <w:szCs w:val="18"/>
              </w:rPr>
            </w:pPr>
            <w:r w:rsidRPr="00652F8C">
              <w:rPr>
                <w:sz w:val="18"/>
                <w:szCs w:val="18"/>
              </w:rPr>
              <w:t>Engaging introduction with the necessary context, sharply focused, insightful thesis well-aligned with goal of the assignment.</w:t>
            </w:r>
          </w:p>
        </w:tc>
        <w:tc>
          <w:tcPr>
            <w:tcW w:w="1753" w:type="dxa"/>
            <w:vAlign w:val="center"/>
          </w:tcPr>
          <w:p w14:paraId="0A65E8C6" w14:textId="0D0AD17E" w:rsidR="0002480A" w:rsidRPr="00652F8C" w:rsidRDefault="0002480A" w:rsidP="006A65CD">
            <w:pPr>
              <w:jc w:val="center"/>
              <w:rPr>
                <w:sz w:val="18"/>
                <w:szCs w:val="18"/>
              </w:rPr>
            </w:pPr>
            <w:r w:rsidRPr="00652F8C">
              <w:rPr>
                <w:sz w:val="18"/>
                <w:szCs w:val="18"/>
              </w:rPr>
              <w:t xml:space="preserve">Clear introduction, but could be developed. There is </w:t>
            </w:r>
            <w:r w:rsidR="009B6C29">
              <w:rPr>
                <w:sz w:val="18"/>
                <w:szCs w:val="18"/>
              </w:rPr>
              <w:t xml:space="preserve">a </w:t>
            </w:r>
            <w:r w:rsidRPr="00652F8C">
              <w:rPr>
                <w:sz w:val="18"/>
                <w:szCs w:val="18"/>
              </w:rPr>
              <w:t xml:space="preserve">thesis statement, but this statement </w:t>
            </w:r>
            <w:r w:rsidR="009B6C29">
              <w:rPr>
                <w:sz w:val="18"/>
                <w:szCs w:val="18"/>
              </w:rPr>
              <w:t xml:space="preserve">may </w:t>
            </w:r>
            <w:r w:rsidRPr="00652F8C">
              <w:rPr>
                <w:sz w:val="18"/>
                <w:szCs w:val="18"/>
              </w:rPr>
              <w:t>lack nuance.</w:t>
            </w:r>
          </w:p>
        </w:tc>
        <w:tc>
          <w:tcPr>
            <w:tcW w:w="1845" w:type="dxa"/>
            <w:vAlign w:val="center"/>
          </w:tcPr>
          <w:p w14:paraId="029F9A4C" w14:textId="7BBF8A81" w:rsidR="0002480A" w:rsidRPr="00652F8C" w:rsidRDefault="0002480A" w:rsidP="006A65CD">
            <w:pPr>
              <w:jc w:val="center"/>
              <w:rPr>
                <w:sz w:val="18"/>
                <w:szCs w:val="18"/>
              </w:rPr>
            </w:pPr>
            <w:r w:rsidRPr="00652F8C">
              <w:rPr>
                <w:sz w:val="18"/>
                <w:szCs w:val="18"/>
              </w:rPr>
              <w:t>Functional introduction. Thesis statement is vague or missing altogether.</w:t>
            </w:r>
          </w:p>
        </w:tc>
        <w:tc>
          <w:tcPr>
            <w:tcW w:w="1446" w:type="dxa"/>
            <w:vAlign w:val="center"/>
          </w:tcPr>
          <w:p w14:paraId="3FEF0916" w14:textId="0D264FF3" w:rsidR="0002480A" w:rsidRPr="00652F8C" w:rsidRDefault="0002480A" w:rsidP="006A65CD">
            <w:pPr>
              <w:jc w:val="center"/>
              <w:rPr>
                <w:sz w:val="18"/>
                <w:szCs w:val="18"/>
              </w:rPr>
            </w:pPr>
            <w:r w:rsidRPr="00652F8C">
              <w:rPr>
                <w:sz w:val="18"/>
                <w:szCs w:val="18"/>
              </w:rPr>
              <w:t>Unclear or ineffective introduction without a thesis statement.</w:t>
            </w:r>
          </w:p>
        </w:tc>
        <w:tc>
          <w:tcPr>
            <w:tcW w:w="1529" w:type="dxa"/>
            <w:vAlign w:val="center"/>
          </w:tcPr>
          <w:p w14:paraId="503C62AA" w14:textId="11D5E297" w:rsidR="0002480A" w:rsidRPr="00652F8C" w:rsidRDefault="0002480A" w:rsidP="006A65CD">
            <w:pPr>
              <w:jc w:val="center"/>
              <w:rPr>
                <w:sz w:val="18"/>
                <w:szCs w:val="18"/>
              </w:rPr>
            </w:pPr>
            <w:r w:rsidRPr="00652F8C">
              <w:rPr>
                <w:sz w:val="18"/>
                <w:szCs w:val="18"/>
              </w:rPr>
              <w:t>There is no introduction or thesis statement.</w:t>
            </w:r>
          </w:p>
        </w:tc>
      </w:tr>
      <w:tr w:rsidR="0002480A" w:rsidRPr="00652F8C" w14:paraId="74C58403" w14:textId="77777777" w:rsidTr="0002480A">
        <w:tc>
          <w:tcPr>
            <w:tcW w:w="1231" w:type="dxa"/>
            <w:vAlign w:val="center"/>
          </w:tcPr>
          <w:p w14:paraId="5D861153" w14:textId="77777777" w:rsidR="0002480A" w:rsidRPr="00652F8C" w:rsidRDefault="0002480A" w:rsidP="006A65CD">
            <w:pPr>
              <w:jc w:val="center"/>
              <w:rPr>
                <w:sz w:val="18"/>
                <w:szCs w:val="18"/>
              </w:rPr>
            </w:pPr>
            <w:r w:rsidRPr="00652F8C">
              <w:rPr>
                <w:sz w:val="18"/>
                <w:szCs w:val="18"/>
              </w:rPr>
              <w:t>Organization and Structure</w:t>
            </w:r>
          </w:p>
        </w:tc>
        <w:tc>
          <w:tcPr>
            <w:tcW w:w="1641" w:type="dxa"/>
            <w:vAlign w:val="center"/>
          </w:tcPr>
          <w:p w14:paraId="7B539017" w14:textId="77777777" w:rsidR="0002480A" w:rsidRPr="00652F8C" w:rsidRDefault="0002480A" w:rsidP="006A65CD">
            <w:pPr>
              <w:jc w:val="center"/>
              <w:rPr>
                <w:sz w:val="18"/>
                <w:szCs w:val="18"/>
              </w:rPr>
            </w:pPr>
            <w:r w:rsidRPr="00652F8C">
              <w:rPr>
                <w:sz w:val="18"/>
                <w:szCs w:val="18"/>
              </w:rPr>
              <w:t>Exemplary organization, logical, clear structure enhancing readability and coherent idea development.</w:t>
            </w:r>
          </w:p>
        </w:tc>
        <w:tc>
          <w:tcPr>
            <w:tcW w:w="1753" w:type="dxa"/>
            <w:vAlign w:val="center"/>
          </w:tcPr>
          <w:p w14:paraId="4FCBB49F" w14:textId="77777777" w:rsidR="0002480A" w:rsidRPr="00652F8C" w:rsidRDefault="0002480A" w:rsidP="006A65CD">
            <w:pPr>
              <w:jc w:val="center"/>
              <w:rPr>
                <w:sz w:val="18"/>
                <w:szCs w:val="18"/>
              </w:rPr>
            </w:pPr>
            <w:r w:rsidRPr="00652F8C">
              <w:rPr>
                <w:sz w:val="18"/>
                <w:szCs w:val="18"/>
              </w:rPr>
              <w:t>Well-organized with a clear structure; minor issues do not hinder the flow or coherence.</w:t>
            </w:r>
          </w:p>
        </w:tc>
        <w:tc>
          <w:tcPr>
            <w:tcW w:w="1845" w:type="dxa"/>
            <w:vAlign w:val="center"/>
          </w:tcPr>
          <w:p w14:paraId="54DD11C0" w14:textId="77777777" w:rsidR="0002480A" w:rsidRPr="00652F8C" w:rsidRDefault="0002480A" w:rsidP="006A65CD">
            <w:pPr>
              <w:jc w:val="center"/>
              <w:rPr>
                <w:sz w:val="18"/>
                <w:szCs w:val="18"/>
              </w:rPr>
            </w:pPr>
            <w:r w:rsidRPr="00652F8C">
              <w:rPr>
                <w:sz w:val="18"/>
                <w:szCs w:val="18"/>
              </w:rPr>
              <w:t>Organization evident but flawed; disjointed sections or lack of transitions.</w:t>
            </w:r>
          </w:p>
        </w:tc>
        <w:tc>
          <w:tcPr>
            <w:tcW w:w="1446" w:type="dxa"/>
            <w:vAlign w:val="center"/>
          </w:tcPr>
          <w:p w14:paraId="3FFED25C" w14:textId="77777777" w:rsidR="0002480A" w:rsidRPr="00652F8C" w:rsidRDefault="0002480A" w:rsidP="006A65CD">
            <w:pPr>
              <w:jc w:val="center"/>
              <w:rPr>
                <w:sz w:val="18"/>
                <w:szCs w:val="18"/>
              </w:rPr>
            </w:pPr>
            <w:r w:rsidRPr="00652F8C">
              <w:rPr>
                <w:sz w:val="18"/>
                <w:szCs w:val="18"/>
              </w:rPr>
              <w:t>Poor organization, difficult to follow sections, lacking logical progression, impacting clarity.</w:t>
            </w:r>
          </w:p>
        </w:tc>
        <w:tc>
          <w:tcPr>
            <w:tcW w:w="1529" w:type="dxa"/>
            <w:vAlign w:val="center"/>
          </w:tcPr>
          <w:p w14:paraId="2DD8E492" w14:textId="77777777" w:rsidR="0002480A" w:rsidRPr="00652F8C" w:rsidRDefault="0002480A" w:rsidP="006A65CD">
            <w:pPr>
              <w:jc w:val="center"/>
              <w:rPr>
                <w:sz w:val="18"/>
                <w:szCs w:val="18"/>
              </w:rPr>
            </w:pPr>
            <w:r w:rsidRPr="00652F8C">
              <w:rPr>
                <w:sz w:val="18"/>
                <w:szCs w:val="18"/>
              </w:rPr>
              <w:t>Structure chaotic or non-existent, severely obstructing readability and understanding.</w:t>
            </w:r>
          </w:p>
        </w:tc>
      </w:tr>
      <w:tr w:rsidR="0002480A" w:rsidRPr="00652F8C" w14:paraId="2341A5EC" w14:textId="77777777" w:rsidTr="0002480A">
        <w:tc>
          <w:tcPr>
            <w:tcW w:w="1231" w:type="dxa"/>
            <w:vAlign w:val="center"/>
          </w:tcPr>
          <w:p w14:paraId="58665229" w14:textId="77777777" w:rsidR="0002480A" w:rsidRPr="00652F8C" w:rsidRDefault="0002480A" w:rsidP="006A65CD">
            <w:pPr>
              <w:jc w:val="center"/>
              <w:rPr>
                <w:sz w:val="18"/>
                <w:szCs w:val="18"/>
              </w:rPr>
            </w:pPr>
            <w:r w:rsidRPr="00652F8C">
              <w:rPr>
                <w:sz w:val="18"/>
                <w:szCs w:val="18"/>
              </w:rPr>
              <w:t>Clarity of the Argument</w:t>
            </w:r>
          </w:p>
        </w:tc>
        <w:tc>
          <w:tcPr>
            <w:tcW w:w="1641" w:type="dxa"/>
            <w:vAlign w:val="center"/>
          </w:tcPr>
          <w:p w14:paraId="686ADE76" w14:textId="77777777" w:rsidR="0002480A" w:rsidRPr="00652F8C" w:rsidRDefault="0002480A" w:rsidP="006A65CD">
            <w:pPr>
              <w:jc w:val="center"/>
              <w:rPr>
                <w:sz w:val="18"/>
                <w:szCs w:val="18"/>
              </w:rPr>
            </w:pPr>
            <w:r w:rsidRPr="00652F8C">
              <w:rPr>
                <w:sz w:val="18"/>
                <w:szCs w:val="18"/>
              </w:rPr>
              <w:t>Logical argument promoting easy comprehension and engagement throughout the essay.</w:t>
            </w:r>
          </w:p>
        </w:tc>
        <w:tc>
          <w:tcPr>
            <w:tcW w:w="1753" w:type="dxa"/>
            <w:vAlign w:val="center"/>
          </w:tcPr>
          <w:p w14:paraId="66E54076" w14:textId="77777777" w:rsidR="0002480A" w:rsidRPr="00652F8C" w:rsidRDefault="0002480A" w:rsidP="006A65CD">
            <w:pPr>
              <w:jc w:val="center"/>
              <w:rPr>
                <w:sz w:val="18"/>
                <w:szCs w:val="18"/>
              </w:rPr>
            </w:pPr>
            <w:r w:rsidRPr="00652F8C">
              <w:rPr>
                <w:sz w:val="18"/>
                <w:szCs w:val="18"/>
              </w:rPr>
              <w:t>Generally clear argument, minor ambiguities not significantly affecting the overall point.</w:t>
            </w:r>
          </w:p>
        </w:tc>
        <w:tc>
          <w:tcPr>
            <w:tcW w:w="1845" w:type="dxa"/>
            <w:vAlign w:val="center"/>
          </w:tcPr>
          <w:p w14:paraId="03E6E8C8" w14:textId="77777777" w:rsidR="0002480A" w:rsidRPr="00652F8C" w:rsidRDefault="0002480A" w:rsidP="006A65CD">
            <w:pPr>
              <w:jc w:val="center"/>
              <w:rPr>
                <w:sz w:val="18"/>
                <w:szCs w:val="18"/>
              </w:rPr>
            </w:pPr>
            <w:r w:rsidRPr="00652F8C">
              <w:rPr>
                <w:sz w:val="18"/>
                <w:szCs w:val="18"/>
              </w:rPr>
              <w:t>Periodically unclear or confusing argument, weakening understanding of main points.</w:t>
            </w:r>
          </w:p>
        </w:tc>
        <w:tc>
          <w:tcPr>
            <w:tcW w:w="1446" w:type="dxa"/>
            <w:vAlign w:val="center"/>
          </w:tcPr>
          <w:p w14:paraId="4C7CE213" w14:textId="77777777" w:rsidR="0002480A" w:rsidRPr="00652F8C" w:rsidRDefault="0002480A" w:rsidP="006A65CD">
            <w:pPr>
              <w:jc w:val="center"/>
              <w:rPr>
                <w:sz w:val="18"/>
                <w:szCs w:val="18"/>
              </w:rPr>
            </w:pPr>
            <w:r w:rsidRPr="00652F8C">
              <w:rPr>
                <w:sz w:val="18"/>
                <w:szCs w:val="18"/>
              </w:rPr>
              <w:t>Argument lacks clear direction and clarity, often confusing or obscuring main points.</w:t>
            </w:r>
          </w:p>
        </w:tc>
        <w:tc>
          <w:tcPr>
            <w:tcW w:w="1529" w:type="dxa"/>
            <w:vAlign w:val="center"/>
          </w:tcPr>
          <w:p w14:paraId="6DF9CD30" w14:textId="77777777" w:rsidR="0002480A" w:rsidRPr="00652F8C" w:rsidRDefault="0002480A" w:rsidP="006A65CD">
            <w:pPr>
              <w:jc w:val="center"/>
              <w:rPr>
                <w:sz w:val="18"/>
                <w:szCs w:val="18"/>
              </w:rPr>
            </w:pPr>
            <w:r w:rsidRPr="00652F8C">
              <w:rPr>
                <w:sz w:val="18"/>
                <w:szCs w:val="18"/>
              </w:rPr>
              <w:t>Argument incoherent or poorly articulated, fails to convey a meaningful point.</w:t>
            </w:r>
          </w:p>
        </w:tc>
      </w:tr>
      <w:tr w:rsidR="0002480A" w:rsidRPr="00652F8C" w14:paraId="40D8A369" w14:textId="77777777" w:rsidTr="0002480A">
        <w:tc>
          <w:tcPr>
            <w:tcW w:w="1231" w:type="dxa"/>
            <w:vAlign w:val="center"/>
          </w:tcPr>
          <w:p w14:paraId="7DD1DC74" w14:textId="77777777" w:rsidR="0002480A" w:rsidRPr="00652F8C" w:rsidRDefault="0002480A" w:rsidP="006A65CD">
            <w:pPr>
              <w:jc w:val="center"/>
              <w:rPr>
                <w:sz w:val="18"/>
                <w:szCs w:val="18"/>
              </w:rPr>
            </w:pPr>
            <w:r w:rsidRPr="00652F8C">
              <w:rPr>
                <w:sz w:val="18"/>
                <w:szCs w:val="18"/>
              </w:rPr>
              <w:t>Analysis and Strength of Argument</w:t>
            </w:r>
          </w:p>
        </w:tc>
        <w:tc>
          <w:tcPr>
            <w:tcW w:w="1641" w:type="dxa"/>
            <w:vAlign w:val="center"/>
          </w:tcPr>
          <w:p w14:paraId="77035BC1" w14:textId="77777777" w:rsidR="0002480A" w:rsidRPr="00652F8C" w:rsidRDefault="0002480A" w:rsidP="006A65CD">
            <w:pPr>
              <w:jc w:val="center"/>
              <w:rPr>
                <w:sz w:val="18"/>
                <w:szCs w:val="18"/>
              </w:rPr>
            </w:pPr>
            <w:r w:rsidRPr="00652F8C">
              <w:rPr>
                <w:sz w:val="18"/>
                <w:szCs w:val="18"/>
              </w:rPr>
              <w:t>Deep, insightful analysis, logically sound, and compelling, clearly strengthening overall argument.</w:t>
            </w:r>
          </w:p>
        </w:tc>
        <w:tc>
          <w:tcPr>
            <w:tcW w:w="1753" w:type="dxa"/>
            <w:vAlign w:val="center"/>
          </w:tcPr>
          <w:p w14:paraId="56E3E0A4" w14:textId="4E2B2802" w:rsidR="0002480A" w:rsidRPr="00652F8C" w:rsidRDefault="0002480A" w:rsidP="006A65CD">
            <w:pPr>
              <w:jc w:val="center"/>
              <w:rPr>
                <w:sz w:val="18"/>
                <w:szCs w:val="18"/>
              </w:rPr>
            </w:pPr>
            <w:r w:rsidRPr="00652F8C">
              <w:rPr>
                <w:sz w:val="18"/>
                <w:szCs w:val="18"/>
              </w:rPr>
              <w:t>Solid analysis; persuasive but might lack depth or support.</w:t>
            </w:r>
          </w:p>
        </w:tc>
        <w:tc>
          <w:tcPr>
            <w:tcW w:w="1845" w:type="dxa"/>
            <w:vAlign w:val="center"/>
          </w:tcPr>
          <w:p w14:paraId="7F2DD236" w14:textId="48405737" w:rsidR="0002480A" w:rsidRPr="00652F8C" w:rsidRDefault="0002480A" w:rsidP="006A65CD">
            <w:pPr>
              <w:jc w:val="center"/>
              <w:rPr>
                <w:sz w:val="18"/>
                <w:szCs w:val="18"/>
              </w:rPr>
            </w:pPr>
            <w:r w:rsidRPr="00652F8C">
              <w:rPr>
                <w:sz w:val="18"/>
                <w:szCs w:val="18"/>
              </w:rPr>
              <w:t xml:space="preserve">Superficial/generic analysis; not completely persuasive, lacking depth </w:t>
            </w:r>
            <w:r w:rsidR="00EE5E81" w:rsidRPr="00652F8C">
              <w:rPr>
                <w:sz w:val="18"/>
                <w:szCs w:val="18"/>
              </w:rPr>
              <w:t>and</w:t>
            </w:r>
            <w:r w:rsidRPr="00652F8C">
              <w:rPr>
                <w:sz w:val="18"/>
                <w:szCs w:val="18"/>
              </w:rPr>
              <w:t xml:space="preserve"> support.</w:t>
            </w:r>
          </w:p>
        </w:tc>
        <w:tc>
          <w:tcPr>
            <w:tcW w:w="1446" w:type="dxa"/>
            <w:vAlign w:val="center"/>
          </w:tcPr>
          <w:p w14:paraId="1BE64B45" w14:textId="77777777" w:rsidR="0002480A" w:rsidRPr="00652F8C" w:rsidRDefault="0002480A" w:rsidP="006A65CD">
            <w:pPr>
              <w:jc w:val="center"/>
              <w:rPr>
                <w:sz w:val="18"/>
                <w:szCs w:val="18"/>
              </w:rPr>
            </w:pPr>
            <w:r w:rsidRPr="00652F8C">
              <w:rPr>
                <w:sz w:val="18"/>
                <w:szCs w:val="18"/>
              </w:rPr>
              <w:t>Minimal/ flawed analysis; weak, poorly formulated or largely unpersuasive argument with little support.</w:t>
            </w:r>
          </w:p>
        </w:tc>
        <w:tc>
          <w:tcPr>
            <w:tcW w:w="1529" w:type="dxa"/>
            <w:vAlign w:val="center"/>
          </w:tcPr>
          <w:p w14:paraId="6CE24E09" w14:textId="6143C00B" w:rsidR="0002480A" w:rsidRPr="00652F8C" w:rsidRDefault="0002480A" w:rsidP="006A65CD">
            <w:pPr>
              <w:jc w:val="center"/>
              <w:rPr>
                <w:sz w:val="18"/>
                <w:szCs w:val="18"/>
              </w:rPr>
            </w:pPr>
            <w:r w:rsidRPr="00652F8C">
              <w:rPr>
                <w:sz w:val="18"/>
                <w:szCs w:val="18"/>
              </w:rPr>
              <w:t>No meaningful analysis; unfounded or absent argument</w:t>
            </w:r>
            <w:r w:rsidR="00EE5E81" w:rsidRPr="00652F8C">
              <w:rPr>
                <w:sz w:val="18"/>
                <w:szCs w:val="18"/>
              </w:rPr>
              <w:t>.</w:t>
            </w:r>
          </w:p>
        </w:tc>
      </w:tr>
      <w:tr w:rsidR="0002480A" w:rsidRPr="00652F8C" w14:paraId="1F203AB5" w14:textId="77777777" w:rsidTr="0002480A">
        <w:tc>
          <w:tcPr>
            <w:tcW w:w="1231" w:type="dxa"/>
            <w:vAlign w:val="center"/>
          </w:tcPr>
          <w:p w14:paraId="28870F66" w14:textId="3D4C58ED" w:rsidR="0002480A" w:rsidRPr="00652F8C" w:rsidRDefault="00EE5E81" w:rsidP="006A65CD">
            <w:pPr>
              <w:jc w:val="center"/>
              <w:rPr>
                <w:sz w:val="18"/>
                <w:szCs w:val="18"/>
              </w:rPr>
            </w:pPr>
            <w:r w:rsidRPr="00652F8C">
              <w:rPr>
                <w:sz w:val="18"/>
                <w:szCs w:val="18"/>
              </w:rPr>
              <w:t>Accuracy</w:t>
            </w:r>
          </w:p>
        </w:tc>
        <w:tc>
          <w:tcPr>
            <w:tcW w:w="1641" w:type="dxa"/>
            <w:vAlign w:val="center"/>
          </w:tcPr>
          <w:p w14:paraId="60668C87" w14:textId="3688BC0F" w:rsidR="0002480A" w:rsidRPr="00652F8C" w:rsidRDefault="00EE5E81" w:rsidP="006A65CD">
            <w:pPr>
              <w:jc w:val="center"/>
              <w:rPr>
                <w:sz w:val="18"/>
                <w:szCs w:val="18"/>
              </w:rPr>
            </w:pPr>
            <w:r w:rsidRPr="00652F8C">
              <w:rPr>
                <w:sz w:val="18"/>
                <w:szCs w:val="18"/>
              </w:rPr>
              <w:t>All factual claims are correct.</w:t>
            </w:r>
          </w:p>
        </w:tc>
        <w:tc>
          <w:tcPr>
            <w:tcW w:w="1753" w:type="dxa"/>
            <w:vAlign w:val="center"/>
          </w:tcPr>
          <w:p w14:paraId="5929F407" w14:textId="5A566536" w:rsidR="0002480A" w:rsidRPr="00652F8C" w:rsidRDefault="00EE5E81" w:rsidP="006A65CD">
            <w:pPr>
              <w:jc w:val="center"/>
              <w:rPr>
                <w:sz w:val="18"/>
                <w:szCs w:val="18"/>
              </w:rPr>
            </w:pPr>
            <w:r w:rsidRPr="00652F8C">
              <w:rPr>
                <w:sz w:val="18"/>
                <w:szCs w:val="18"/>
              </w:rPr>
              <w:t>There are some minor factual errors.</w:t>
            </w:r>
          </w:p>
        </w:tc>
        <w:tc>
          <w:tcPr>
            <w:tcW w:w="1845" w:type="dxa"/>
            <w:vAlign w:val="center"/>
          </w:tcPr>
          <w:p w14:paraId="39839A58" w14:textId="35E12625" w:rsidR="0002480A" w:rsidRPr="00652F8C" w:rsidRDefault="00EE5E81" w:rsidP="006A65CD">
            <w:pPr>
              <w:jc w:val="center"/>
              <w:rPr>
                <w:sz w:val="18"/>
                <w:szCs w:val="18"/>
              </w:rPr>
            </w:pPr>
            <w:r w:rsidRPr="00652F8C">
              <w:rPr>
                <w:sz w:val="18"/>
                <w:szCs w:val="18"/>
              </w:rPr>
              <w:t xml:space="preserve">There are several </w:t>
            </w:r>
            <w:r w:rsidR="00BB0A1E">
              <w:rPr>
                <w:sz w:val="18"/>
                <w:szCs w:val="18"/>
              </w:rPr>
              <w:t xml:space="preserve">factual </w:t>
            </w:r>
            <w:r w:rsidRPr="00652F8C">
              <w:rPr>
                <w:sz w:val="18"/>
                <w:szCs w:val="18"/>
              </w:rPr>
              <w:t>inaccuracies.</w:t>
            </w:r>
          </w:p>
        </w:tc>
        <w:tc>
          <w:tcPr>
            <w:tcW w:w="1446" w:type="dxa"/>
            <w:vAlign w:val="center"/>
          </w:tcPr>
          <w:p w14:paraId="08C4E7BB" w14:textId="1DE83636" w:rsidR="0002480A" w:rsidRPr="00652F8C" w:rsidRDefault="00EE5E81" w:rsidP="006A65CD">
            <w:pPr>
              <w:jc w:val="center"/>
              <w:rPr>
                <w:sz w:val="18"/>
                <w:szCs w:val="18"/>
              </w:rPr>
            </w:pPr>
            <w:r w:rsidRPr="00652F8C">
              <w:rPr>
                <w:sz w:val="18"/>
                <w:szCs w:val="18"/>
              </w:rPr>
              <w:t>There are significant errors that distort the interpretation that is given.</w:t>
            </w:r>
          </w:p>
        </w:tc>
        <w:tc>
          <w:tcPr>
            <w:tcW w:w="1529" w:type="dxa"/>
            <w:vAlign w:val="center"/>
          </w:tcPr>
          <w:p w14:paraId="04FAA889" w14:textId="1B47FBC5" w:rsidR="0002480A" w:rsidRPr="00652F8C" w:rsidRDefault="00EE5E81" w:rsidP="006A65CD">
            <w:pPr>
              <w:jc w:val="center"/>
              <w:rPr>
                <w:sz w:val="18"/>
                <w:szCs w:val="18"/>
              </w:rPr>
            </w:pPr>
            <w:r w:rsidRPr="00652F8C">
              <w:rPr>
                <w:sz w:val="18"/>
                <w:szCs w:val="18"/>
              </w:rPr>
              <w:t>The paper is completely off in its claims.</w:t>
            </w:r>
          </w:p>
        </w:tc>
      </w:tr>
      <w:tr w:rsidR="0002480A" w:rsidRPr="00652F8C" w14:paraId="25DB2CCE" w14:textId="77777777" w:rsidTr="0002480A">
        <w:tc>
          <w:tcPr>
            <w:tcW w:w="1231" w:type="dxa"/>
            <w:vAlign w:val="center"/>
          </w:tcPr>
          <w:p w14:paraId="3278E84E" w14:textId="77777777" w:rsidR="0002480A" w:rsidRPr="00652F8C" w:rsidRDefault="0002480A" w:rsidP="006A65CD">
            <w:pPr>
              <w:jc w:val="center"/>
              <w:rPr>
                <w:sz w:val="18"/>
                <w:szCs w:val="18"/>
              </w:rPr>
            </w:pPr>
            <w:r w:rsidRPr="00652F8C">
              <w:rPr>
                <w:sz w:val="18"/>
                <w:szCs w:val="18"/>
              </w:rPr>
              <w:t>References</w:t>
            </w:r>
          </w:p>
        </w:tc>
        <w:tc>
          <w:tcPr>
            <w:tcW w:w="1641" w:type="dxa"/>
            <w:vAlign w:val="center"/>
          </w:tcPr>
          <w:p w14:paraId="6374B4CD" w14:textId="2CC80070" w:rsidR="0002480A" w:rsidRPr="00652F8C" w:rsidRDefault="0002480A" w:rsidP="006A65CD">
            <w:pPr>
              <w:jc w:val="center"/>
              <w:rPr>
                <w:sz w:val="18"/>
                <w:szCs w:val="18"/>
              </w:rPr>
            </w:pPr>
            <w:r w:rsidRPr="00652F8C">
              <w:rPr>
                <w:sz w:val="18"/>
                <w:szCs w:val="18"/>
              </w:rPr>
              <w:t>High-quality, relevant references effectively integrated, substantially strengthening claims.</w:t>
            </w:r>
          </w:p>
        </w:tc>
        <w:tc>
          <w:tcPr>
            <w:tcW w:w="1753" w:type="dxa"/>
            <w:vAlign w:val="center"/>
          </w:tcPr>
          <w:p w14:paraId="0F490CB8" w14:textId="5B0335C0" w:rsidR="0002480A" w:rsidRPr="00652F8C" w:rsidRDefault="0002480A" w:rsidP="006A65CD">
            <w:pPr>
              <w:jc w:val="center"/>
              <w:rPr>
                <w:sz w:val="18"/>
                <w:szCs w:val="18"/>
              </w:rPr>
            </w:pPr>
            <w:r w:rsidRPr="00652F8C">
              <w:rPr>
                <w:sz w:val="18"/>
                <w:szCs w:val="18"/>
              </w:rPr>
              <w:t xml:space="preserve">Adequate references; additional references </w:t>
            </w:r>
            <w:r w:rsidR="00EE5E81" w:rsidRPr="00652F8C">
              <w:rPr>
                <w:sz w:val="18"/>
                <w:szCs w:val="18"/>
              </w:rPr>
              <w:t>would</w:t>
            </w:r>
            <w:r w:rsidRPr="00652F8C">
              <w:rPr>
                <w:sz w:val="18"/>
                <w:szCs w:val="18"/>
              </w:rPr>
              <w:t xml:space="preserve"> enhance claims.</w:t>
            </w:r>
          </w:p>
        </w:tc>
        <w:tc>
          <w:tcPr>
            <w:tcW w:w="1845" w:type="dxa"/>
            <w:vAlign w:val="center"/>
          </w:tcPr>
          <w:p w14:paraId="0079A612" w14:textId="108ED4A0" w:rsidR="0002480A" w:rsidRPr="00652F8C" w:rsidRDefault="00370C76" w:rsidP="006A65CD">
            <w:pPr>
              <w:jc w:val="center"/>
              <w:rPr>
                <w:sz w:val="18"/>
                <w:szCs w:val="18"/>
              </w:rPr>
            </w:pPr>
            <w:r w:rsidRPr="00652F8C">
              <w:rPr>
                <w:sz w:val="18"/>
                <w:szCs w:val="18"/>
              </w:rPr>
              <w:t>Minimal</w:t>
            </w:r>
            <w:r w:rsidR="00EE5E81" w:rsidRPr="00652F8C">
              <w:rPr>
                <w:sz w:val="18"/>
                <w:szCs w:val="18"/>
              </w:rPr>
              <w:t xml:space="preserve"> r</w:t>
            </w:r>
            <w:r w:rsidR="0002480A" w:rsidRPr="00652F8C">
              <w:rPr>
                <w:sz w:val="18"/>
                <w:szCs w:val="18"/>
              </w:rPr>
              <w:t>eferences presen</w:t>
            </w:r>
            <w:r w:rsidR="00EE5E81" w:rsidRPr="00652F8C">
              <w:rPr>
                <w:sz w:val="18"/>
                <w:szCs w:val="18"/>
              </w:rPr>
              <w:t>t, but not enough to back up claims</w:t>
            </w:r>
            <w:r w:rsidRPr="00652F8C">
              <w:rPr>
                <w:sz w:val="18"/>
                <w:szCs w:val="18"/>
              </w:rPr>
              <w:t>; some references may be inaccurate.</w:t>
            </w:r>
          </w:p>
        </w:tc>
        <w:tc>
          <w:tcPr>
            <w:tcW w:w="1446" w:type="dxa"/>
            <w:vAlign w:val="center"/>
          </w:tcPr>
          <w:p w14:paraId="55E4AEFE" w14:textId="204C70ED" w:rsidR="0002480A" w:rsidRPr="00652F8C" w:rsidRDefault="00370C76" w:rsidP="006A65CD">
            <w:pPr>
              <w:jc w:val="center"/>
              <w:rPr>
                <w:sz w:val="18"/>
                <w:szCs w:val="18"/>
              </w:rPr>
            </w:pPr>
            <w:r w:rsidRPr="00652F8C">
              <w:rPr>
                <w:sz w:val="18"/>
                <w:szCs w:val="18"/>
              </w:rPr>
              <w:t>No r</w:t>
            </w:r>
            <w:r w:rsidR="0002480A" w:rsidRPr="00652F8C">
              <w:rPr>
                <w:sz w:val="18"/>
                <w:szCs w:val="18"/>
              </w:rPr>
              <w:t>eferences for claims</w:t>
            </w:r>
            <w:r w:rsidRPr="00652F8C">
              <w:rPr>
                <w:sz w:val="18"/>
                <w:szCs w:val="18"/>
              </w:rPr>
              <w:t xml:space="preserve"> provided.</w:t>
            </w:r>
          </w:p>
        </w:tc>
        <w:tc>
          <w:tcPr>
            <w:tcW w:w="1529" w:type="dxa"/>
            <w:vAlign w:val="center"/>
          </w:tcPr>
          <w:p w14:paraId="411A37CB" w14:textId="5B95C0E0" w:rsidR="0002480A" w:rsidRPr="00652F8C" w:rsidRDefault="00370C76" w:rsidP="006A65CD">
            <w:pPr>
              <w:jc w:val="center"/>
              <w:rPr>
                <w:sz w:val="18"/>
                <w:szCs w:val="18"/>
              </w:rPr>
            </w:pPr>
            <w:r w:rsidRPr="00652F8C">
              <w:rPr>
                <w:sz w:val="18"/>
                <w:szCs w:val="18"/>
              </w:rPr>
              <w:t>False or dubious references used to back up claims.</w:t>
            </w:r>
          </w:p>
        </w:tc>
      </w:tr>
      <w:tr w:rsidR="0002480A" w:rsidRPr="00652F8C" w14:paraId="06B07004" w14:textId="77777777" w:rsidTr="0002480A">
        <w:tc>
          <w:tcPr>
            <w:tcW w:w="1231" w:type="dxa"/>
            <w:vAlign w:val="center"/>
          </w:tcPr>
          <w:p w14:paraId="6452AE4E" w14:textId="77777777" w:rsidR="0002480A" w:rsidRPr="00652F8C" w:rsidRDefault="0002480A" w:rsidP="006A65CD">
            <w:pPr>
              <w:jc w:val="center"/>
              <w:rPr>
                <w:sz w:val="18"/>
                <w:szCs w:val="18"/>
              </w:rPr>
            </w:pPr>
            <w:r w:rsidRPr="00652F8C">
              <w:rPr>
                <w:sz w:val="18"/>
                <w:szCs w:val="18"/>
              </w:rPr>
              <w:t>Grammar, Spelling, and Punctuation</w:t>
            </w:r>
          </w:p>
        </w:tc>
        <w:tc>
          <w:tcPr>
            <w:tcW w:w="1641" w:type="dxa"/>
            <w:vAlign w:val="center"/>
          </w:tcPr>
          <w:p w14:paraId="52F5CD83" w14:textId="77777777" w:rsidR="0002480A" w:rsidRPr="00652F8C" w:rsidRDefault="0002480A" w:rsidP="006A65CD">
            <w:pPr>
              <w:jc w:val="center"/>
              <w:rPr>
                <w:sz w:val="18"/>
                <w:szCs w:val="18"/>
              </w:rPr>
            </w:pPr>
            <w:r w:rsidRPr="00652F8C">
              <w:rPr>
                <w:sz w:val="18"/>
                <w:szCs w:val="18"/>
              </w:rPr>
              <w:t>Free from grammar, spelling, and punctuation errors, meticulous attention to detail and proofreading.</w:t>
            </w:r>
          </w:p>
        </w:tc>
        <w:tc>
          <w:tcPr>
            <w:tcW w:w="1753" w:type="dxa"/>
            <w:vAlign w:val="center"/>
          </w:tcPr>
          <w:p w14:paraId="3AD9F900" w14:textId="77777777" w:rsidR="0002480A" w:rsidRPr="00652F8C" w:rsidRDefault="0002480A" w:rsidP="006A65CD">
            <w:pPr>
              <w:jc w:val="center"/>
              <w:rPr>
                <w:sz w:val="18"/>
                <w:szCs w:val="18"/>
              </w:rPr>
            </w:pPr>
            <w:r w:rsidRPr="00652F8C">
              <w:rPr>
                <w:sz w:val="18"/>
                <w:szCs w:val="18"/>
              </w:rPr>
              <w:t>Minor errors in grammar, spelling, and punctuation not distracting from readability.</w:t>
            </w:r>
          </w:p>
        </w:tc>
        <w:tc>
          <w:tcPr>
            <w:tcW w:w="1845" w:type="dxa"/>
            <w:vAlign w:val="center"/>
          </w:tcPr>
          <w:p w14:paraId="573249BE" w14:textId="77777777" w:rsidR="0002480A" w:rsidRPr="00652F8C" w:rsidRDefault="0002480A" w:rsidP="006A65CD">
            <w:pPr>
              <w:jc w:val="center"/>
              <w:rPr>
                <w:sz w:val="18"/>
                <w:szCs w:val="18"/>
              </w:rPr>
            </w:pPr>
            <w:r w:rsidRPr="00652F8C">
              <w:rPr>
                <w:sz w:val="18"/>
                <w:szCs w:val="18"/>
              </w:rPr>
              <w:t>Noticeable errors in grammar, spelling, and punctuation, affecting readability/ professionalism.</w:t>
            </w:r>
          </w:p>
        </w:tc>
        <w:tc>
          <w:tcPr>
            <w:tcW w:w="1446" w:type="dxa"/>
            <w:vAlign w:val="center"/>
          </w:tcPr>
          <w:p w14:paraId="3F43E892" w14:textId="77777777" w:rsidR="0002480A" w:rsidRPr="00652F8C" w:rsidRDefault="0002480A" w:rsidP="006A65CD">
            <w:pPr>
              <w:jc w:val="center"/>
              <w:rPr>
                <w:sz w:val="18"/>
                <w:szCs w:val="18"/>
              </w:rPr>
            </w:pPr>
            <w:r w:rsidRPr="00652F8C">
              <w:rPr>
                <w:sz w:val="18"/>
                <w:szCs w:val="18"/>
              </w:rPr>
              <w:t>Frequent errors disrupting readability, lack of proofreading evident.</w:t>
            </w:r>
          </w:p>
        </w:tc>
        <w:tc>
          <w:tcPr>
            <w:tcW w:w="1529" w:type="dxa"/>
            <w:vAlign w:val="center"/>
          </w:tcPr>
          <w:p w14:paraId="2B3E0E1E" w14:textId="77777777" w:rsidR="0002480A" w:rsidRPr="00652F8C" w:rsidRDefault="0002480A" w:rsidP="006A65CD">
            <w:pPr>
              <w:jc w:val="center"/>
              <w:rPr>
                <w:sz w:val="18"/>
                <w:szCs w:val="18"/>
              </w:rPr>
            </w:pPr>
            <w:r w:rsidRPr="00652F8C">
              <w:rPr>
                <w:sz w:val="18"/>
                <w:szCs w:val="18"/>
              </w:rPr>
              <w:t>Severe, pervasive grammatical, spelling, and punctuation errors, impairing comprehension.</w:t>
            </w:r>
          </w:p>
        </w:tc>
      </w:tr>
    </w:tbl>
    <w:p w14:paraId="27FB60BE" w14:textId="77777777" w:rsidR="0002480A" w:rsidRPr="00652F8C" w:rsidRDefault="0002480A" w:rsidP="0002480A">
      <w:pPr>
        <w:pStyle w:val="STSection"/>
        <w:rPr>
          <w:rFonts w:ascii="Tahoma" w:hAnsi="Tahoma"/>
        </w:rPr>
      </w:pPr>
      <w:r w:rsidRPr="00652F8C">
        <w:rPr>
          <w:rFonts w:ascii="Tahoma" w:hAnsi="Tahoma"/>
        </w:rPr>
        <w:lastRenderedPageBreak/>
        <w:t>Appendix II: Participation Rubric</w:t>
      </w:r>
    </w:p>
    <w:p w14:paraId="71BB0F58" w14:textId="77777777" w:rsidR="0002480A" w:rsidRPr="00652F8C" w:rsidRDefault="0002480A" w:rsidP="0002480A">
      <w:pPr>
        <w:spacing w:before="100" w:beforeAutospacing="1" w:after="100" w:afterAutospacing="1"/>
        <w:rPr>
          <w:color w:val="000000"/>
        </w:rPr>
      </w:pPr>
      <w:r w:rsidRPr="00652F8C">
        <w:rPr>
          <w:color w:val="000000"/>
        </w:rPr>
        <w:t>In determining participation engagement (quantity) and quality are taken into account. Each factor is rated as either good, adequate, or inadequate.</w:t>
      </w:r>
    </w:p>
    <w:tbl>
      <w:tblPr>
        <w:tblStyle w:val="TableGrid"/>
        <w:tblW w:w="9355" w:type="dxa"/>
        <w:tblLayout w:type="fixed"/>
        <w:tblLook w:val="04A0" w:firstRow="1" w:lastRow="0" w:firstColumn="1" w:lastColumn="0" w:noHBand="0" w:noVBand="1"/>
      </w:tblPr>
      <w:tblGrid>
        <w:gridCol w:w="1975"/>
        <w:gridCol w:w="2070"/>
        <w:gridCol w:w="2610"/>
        <w:gridCol w:w="2700"/>
      </w:tblGrid>
      <w:tr w:rsidR="0002480A" w:rsidRPr="00652F8C" w14:paraId="42E835C4" w14:textId="77777777" w:rsidTr="006A65CD">
        <w:tc>
          <w:tcPr>
            <w:tcW w:w="1975" w:type="dxa"/>
            <w:vAlign w:val="center"/>
          </w:tcPr>
          <w:p w14:paraId="30489742" w14:textId="77777777" w:rsidR="0002480A" w:rsidRPr="00652F8C" w:rsidRDefault="0002480A" w:rsidP="006A65CD">
            <w:pPr>
              <w:jc w:val="center"/>
            </w:pPr>
            <w:r w:rsidRPr="00652F8C">
              <w:t>Criteria</w:t>
            </w:r>
          </w:p>
        </w:tc>
        <w:tc>
          <w:tcPr>
            <w:tcW w:w="2070" w:type="dxa"/>
            <w:vAlign w:val="center"/>
          </w:tcPr>
          <w:p w14:paraId="6BDF9537" w14:textId="77777777" w:rsidR="0002480A" w:rsidRPr="00652F8C" w:rsidRDefault="0002480A" w:rsidP="006A65CD">
            <w:pPr>
              <w:jc w:val="center"/>
            </w:pPr>
            <w:r w:rsidRPr="00652F8C">
              <w:t>Good</w:t>
            </w:r>
          </w:p>
        </w:tc>
        <w:tc>
          <w:tcPr>
            <w:tcW w:w="2610" w:type="dxa"/>
            <w:vAlign w:val="center"/>
          </w:tcPr>
          <w:p w14:paraId="7B6C61CD" w14:textId="77777777" w:rsidR="0002480A" w:rsidRPr="00652F8C" w:rsidRDefault="0002480A" w:rsidP="006A65CD">
            <w:pPr>
              <w:jc w:val="center"/>
            </w:pPr>
            <w:r w:rsidRPr="00652F8C">
              <w:t>Adequate</w:t>
            </w:r>
          </w:p>
        </w:tc>
        <w:tc>
          <w:tcPr>
            <w:tcW w:w="2700" w:type="dxa"/>
            <w:vAlign w:val="center"/>
          </w:tcPr>
          <w:p w14:paraId="07F0FB60" w14:textId="77777777" w:rsidR="0002480A" w:rsidRPr="00652F8C" w:rsidRDefault="0002480A" w:rsidP="006A65CD">
            <w:pPr>
              <w:jc w:val="center"/>
            </w:pPr>
            <w:r w:rsidRPr="00652F8C">
              <w:t>Inadequate</w:t>
            </w:r>
          </w:p>
        </w:tc>
      </w:tr>
      <w:tr w:rsidR="0002480A" w:rsidRPr="00652F8C" w14:paraId="0B67E4CA" w14:textId="77777777" w:rsidTr="006A65CD">
        <w:tc>
          <w:tcPr>
            <w:tcW w:w="1975" w:type="dxa"/>
            <w:vAlign w:val="center"/>
          </w:tcPr>
          <w:p w14:paraId="61637A44" w14:textId="77777777" w:rsidR="0002480A" w:rsidRPr="00652F8C" w:rsidRDefault="0002480A" w:rsidP="006A65CD">
            <w:pPr>
              <w:jc w:val="center"/>
            </w:pPr>
            <w:r w:rsidRPr="00652F8C">
              <w:t>Engagement</w:t>
            </w:r>
          </w:p>
        </w:tc>
        <w:tc>
          <w:tcPr>
            <w:tcW w:w="2070" w:type="dxa"/>
            <w:vAlign w:val="center"/>
          </w:tcPr>
          <w:p w14:paraId="40566948" w14:textId="77777777" w:rsidR="0002480A" w:rsidRPr="00652F8C" w:rsidRDefault="0002480A" w:rsidP="006A65CD">
            <w:pPr>
              <w:jc w:val="center"/>
            </w:pPr>
            <w:r w:rsidRPr="00652F8C">
              <w:rPr>
                <w:color w:val="000000"/>
              </w:rPr>
              <w:t>Highly engaged in lectures and breakout sessions, actively participating in small group tasks.</w:t>
            </w:r>
          </w:p>
        </w:tc>
        <w:tc>
          <w:tcPr>
            <w:tcW w:w="2610" w:type="dxa"/>
            <w:vAlign w:val="center"/>
          </w:tcPr>
          <w:p w14:paraId="4E11BC2F" w14:textId="77777777" w:rsidR="0002480A" w:rsidRPr="00652F8C" w:rsidRDefault="0002480A" w:rsidP="006A65CD">
            <w:pPr>
              <w:jc w:val="center"/>
            </w:pPr>
            <w:r w:rsidRPr="00652F8C">
              <w:rPr>
                <w:color w:val="000000"/>
              </w:rPr>
              <w:t>Clearly present in lectures and breakout sessions.</w:t>
            </w:r>
          </w:p>
        </w:tc>
        <w:tc>
          <w:tcPr>
            <w:tcW w:w="2700" w:type="dxa"/>
            <w:vAlign w:val="center"/>
          </w:tcPr>
          <w:p w14:paraId="196D266D" w14:textId="77777777" w:rsidR="0002480A" w:rsidRPr="00652F8C" w:rsidRDefault="0002480A" w:rsidP="006A65CD">
            <w:pPr>
              <w:jc w:val="center"/>
            </w:pPr>
            <w:r w:rsidRPr="00652F8C">
              <w:rPr>
                <w:color w:val="000000"/>
              </w:rPr>
              <w:t>Not clearly present in lectures and breakout sessions.</w:t>
            </w:r>
          </w:p>
        </w:tc>
      </w:tr>
      <w:tr w:rsidR="0002480A" w:rsidRPr="00652F8C" w14:paraId="7173D978" w14:textId="77777777" w:rsidTr="006A65CD">
        <w:tc>
          <w:tcPr>
            <w:tcW w:w="1975" w:type="dxa"/>
            <w:vAlign w:val="center"/>
          </w:tcPr>
          <w:p w14:paraId="2BC0CDE9" w14:textId="77777777" w:rsidR="0002480A" w:rsidRPr="00652F8C" w:rsidRDefault="0002480A" w:rsidP="006A65CD">
            <w:pPr>
              <w:jc w:val="center"/>
            </w:pPr>
            <w:r w:rsidRPr="00652F8C">
              <w:t>Organization and Structure</w:t>
            </w:r>
          </w:p>
        </w:tc>
        <w:tc>
          <w:tcPr>
            <w:tcW w:w="2070" w:type="dxa"/>
            <w:vAlign w:val="center"/>
          </w:tcPr>
          <w:p w14:paraId="1EA823C9" w14:textId="77777777" w:rsidR="0002480A" w:rsidRPr="00652F8C" w:rsidRDefault="0002480A" w:rsidP="006A65CD">
            <w:pPr>
              <w:spacing w:before="100" w:beforeAutospacing="1" w:after="100" w:afterAutospacing="1"/>
              <w:jc w:val="center"/>
              <w:rPr>
                <w:color w:val="000000"/>
              </w:rPr>
            </w:pPr>
            <w:r w:rsidRPr="00652F8C">
              <w:rPr>
                <w:color w:val="000000"/>
              </w:rPr>
              <w:t>Contributions reflect substantial and mostly accurate understanding of material.</w:t>
            </w:r>
          </w:p>
        </w:tc>
        <w:tc>
          <w:tcPr>
            <w:tcW w:w="2610" w:type="dxa"/>
            <w:vAlign w:val="center"/>
          </w:tcPr>
          <w:p w14:paraId="33719C14" w14:textId="77777777" w:rsidR="0002480A" w:rsidRPr="00652F8C" w:rsidRDefault="0002480A" w:rsidP="006A65CD">
            <w:pPr>
              <w:jc w:val="center"/>
            </w:pPr>
            <w:r w:rsidRPr="00652F8C">
              <w:rPr>
                <w:color w:val="000000"/>
              </w:rPr>
              <w:t>Contributions reflect substantial if not always accurate understanding of material.</w:t>
            </w:r>
          </w:p>
        </w:tc>
        <w:tc>
          <w:tcPr>
            <w:tcW w:w="2700" w:type="dxa"/>
            <w:vAlign w:val="center"/>
          </w:tcPr>
          <w:p w14:paraId="287D7EBD" w14:textId="77777777" w:rsidR="0002480A" w:rsidRPr="00652F8C" w:rsidRDefault="0002480A" w:rsidP="006A65CD">
            <w:pPr>
              <w:jc w:val="center"/>
            </w:pPr>
            <w:r w:rsidRPr="00652F8C">
              <w:rPr>
                <w:color w:val="000000"/>
              </w:rPr>
              <w:t>Contributions do not reflect any substantial understanding of material.</w:t>
            </w:r>
          </w:p>
        </w:tc>
      </w:tr>
    </w:tbl>
    <w:p w14:paraId="046AD55F" w14:textId="77777777" w:rsidR="0002480A" w:rsidRPr="00652F8C" w:rsidRDefault="0002480A" w:rsidP="0002480A">
      <w:pPr>
        <w:spacing w:before="100" w:beforeAutospacing="1" w:after="100" w:afterAutospacing="1"/>
        <w:rPr>
          <w:color w:val="000000"/>
        </w:rPr>
      </w:pPr>
      <w:r w:rsidRPr="00652F8C">
        <w:rPr>
          <w:color w:val="000000"/>
        </w:rPr>
        <w:t>The participation grade is then determined as follows:</w:t>
      </w:r>
    </w:p>
    <w:p w14:paraId="11884BE5" w14:textId="77777777" w:rsidR="0002480A" w:rsidRPr="00652F8C" w:rsidRDefault="0002480A" w:rsidP="0002480A">
      <w:pPr>
        <w:spacing w:before="100" w:beforeAutospacing="1" w:after="100" w:afterAutospacing="1"/>
        <w:rPr>
          <w:color w:val="000000"/>
        </w:rPr>
      </w:pPr>
      <w:r w:rsidRPr="00652F8C">
        <w:rPr>
          <w:color w:val="000000"/>
        </w:rPr>
        <w:t>A = Good quality and good engagement</w:t>
      </w:r>
    </w:p>
    <w:p w14:paraId="34D45461" w14:textId="77777777" w:rsidR="0002480A" w:rsidRPr="00652F8C" w:rsidRDefault="0002480A" w:rsidP="0002480A">
      <w:pPr>
        <w:spacing w:before="100" w:beforeAutospacing="1" w:after="100" w:afterAutospacing="1"/>
        <w:rPr>
          <w:color w:val="000000"/>
        </w:rPr>
      </w:pPr>
      <w:r w:rsidRPr="00652F8C">
        <w:rPr>
          <w:color w:val="000000"/>
        </w:rPr>
        <w:t>B = Good quality and adequate engagement or good engagement and adequate quality</w:t>
      </w:r>
    </w:p>
    <w:p w14:paraId="50B5CBF4" w14:textId="4A7524AC" w:rsidR="0002480A" w:rsidRPr="00652F8C" w:rsidRDefault="0002480A" w:rsidP="0002480A">
      <w:pPr>
        <w:spacing w:before="100" w:beforeAutospacing="1" w:after="100" w:afterAutospacing="1"/>
        <w:rPr>
          <w:color w:val="000000"/>
        </w:rPr>
      </w:pPr>
      <w:r w:rsidRPr="00652F8C">
        <w:rPr>
          <w:color w:val="000000"/>
        </w:rPr>
        <w:t>C = Adequa</w:t>
      </w:r>
      <w:r w:rsidR="007D0BED" w:rsidRPr="00652F8C">
        <w:rPr>
          <w:color w:val="000000"/>
        </w:rPr>
        <w:t>te</w:t>
      </w:r>
      <w:r w:rsidRPr="00652F8C">
        <w:rPr>
          <w:color w:val="000000"/>
        </w:rPr>
        <w:t xml:space="preserve"> quality and adequate engagement</w:t>
      </w:r>
    </w:p>
    <w:p w14:paraId="695E2AC0" w14:textId="77777777" w:rsidR="0002480A" w:rsidRPr="00652F8C" w:rsidRDefault="0002480A" w:rsidP="0002480A">
      <w:pPr>
        <w:spacing w:before="100" w:beforeAutospacing="1" w:after="100" w:afterAutospacing="1"/>
        <w:rPr>
          <w:color w:val="000000"/>
        </w:rPr>
      </w:pPr>
      <w:r w:rsidRPr="00652F8C">
        <w:rPr>
          <w:color w:val="000000"/>
        </w:rPr>
        <w:t>D = Adequate quality or adequate engagement</w:t>
      </w:r>
    </w:p>
    <w:p w14:paraId="5C9B0328" w14:textId="77777777" w:rsidR="0002480A" w:rsidRPr="00652F8C" w:rsidRDefault="0002480A" w:rsidP="0002480A">
      <w:pPr>
        <w:spacing w:before="100" w:beforeAutospacing="1" w:after="100" w:afterAutospacing="1"/>
        <w:rPr>
          <w:color w:val="000000"/>
        </w:rPr>
      </w:pPr>
      <w:r w:rsidRPr="00652F8C">
        <w:rPr>
          <w:color w:val="000000"/>
        </w:rPr>
        <w:t>E = Neither adequate quality nor adequate engagement</w:t>
      </w:r>
    </w:p>
    <w:p w14:paraId="492C1E23" w14:textId="77777777" w:rsidR="00B42C7F" w:rsidRPr="00652F8C" w:rsidRDefault="00B42C7F" w:rsidP="006D4F32">
      <w:pPr>
        <w:pStyle w:val="STBody"/>
        <w:rPr>
          <w:color w:val="FF0000"/>
        </w:rPr>
      </w:pPr>
    </w:p>
    <w:p w14:paraId="761556EF" w14:textId="1433AA9E" w:rsidR="00B42C7F" w:rsidRPr="00652F8C" w:rsidRDefault="00B42C7F" w:rsidP="006D4F32">
      <w:pPr>
        <w:pStyle w:val="STBody"/>
        <w:rPr>
          <w:color w:val="000000" w:themeColor="text1"/>
        </w:rPr>
      </w:pPr>
    </w:p>
    <w:sectPr w:rsidR="00B42C7F" w:rsidRPr="00652F8C" w:rsidSect="00B945B1">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6E094C" w14:textId="77777777" w:rsidR="00CD14B0" w:rsidRDefault="00CD14B0" w:rsidP="00104A67">
      <w:r>
        <w:separator/>
      </w:r>
    </w:p>
  </w:endnote>
  <w:endnote w:type="continuationSeparator" w:id="0">
    <w:p w14:paraId="48B0EB33" w14:textId="77777777" w:rsidR="00CD14B0" w:rsidRDefault="00CD14B0" w:rsidP="00104A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Aptos">
    <w:panose1 w:val="020B0004020202020204"/>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Malgun Gothic">
    <w:altName w:val="맑은 고딕"/>
    <w:panose1 w:val="020B0503020000020004"/>
    <w:charset w:val="81"/>
    <w:family w:val="swiss"/>
    <w:pitch w:val="variable"/>
    <w:sig w:usb0="9000002F" w:usb1="29D77CFB" w:usb2="00000012" w:usb3="00000000" w:csb0="00080001" w:csb1="00000000"/>
  </w:font>
  <w:font w:name="Arial Narrow">
    <w:panose1 w:val="020B0606020202030204"/>
    <w:charset w:val="00"/>
    <w:family w:val="swiss"/>
    <w:pitch w:val="variable"/>
    <w:sig w:usb0="00000287" w:usb1="00000800" w:usb2="00000000" w:usb3="00000000" w:csb0="0000009F" w:csb1="00000000"/>
  </w:font>
  <w:font w:name="Abadi MT Condensed Light">
    <w:panose1 w:val="020B0306030101010103"/>
    <w:charset w:val="4D"/>
    <w:family w:val="swiss"/>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Aptos Display">
    <w:panose1 w:val="020B0004020202020204"/>
    <w:charset w:val="00"/>
    <w:family w:val="swiss"/>
    <w:pitch w:val="variable"/>
    <w:sig w:usb0="20000287" w:usb1="00000003" w:usb2="00000000" w:usb3="00000000" w:csb0="0000019F" w:csb1="00000000"/>
  </w:font>
  <w:font w:name="Avenir Next">
    <w:panose1 w:val="020B0503020202020204"/>
    <w:charset w:val="00"/>
    <w:family w:val="swiss"/>
    <w:pitch w:val="variable"/>
    <w:sig w:usb0="8000002F" w:usb1="5000204A" w:usb2="00000000" w:usb3="00000000" w:csb0="0000009B"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2AA062" w14:textId="329BC065" w:rsidR="00A32225" w:rsidRPr="0022759C" w:rsidRDefault="00A32225" w:rsidP="0022759C">
    <w:pPr>
      <w:pStyle w:val="Footer"/>
      <w:jc w:val="right"/>
      <w:rPr>
        <w:sz w:val="16"/>
        <w:szCs w:val="16"/>
      </w:rPr>
    </w:pPr>
    <w:r>
      <w:rPr>
        <w:rFonts w:ascii="Arial" w:hAnsi="Arial" w:cs="Arial"/>
        <w:sz w:val="16"/>
        <w:szCs w:val="16"/>
      </w:rPr>
      <w:t>Syllabus for PH</w:t>
    </w:r>
    <w:r w:rsidR="00A52D6C">
      <w:rPr>
        <w:rFonts w:ascii="Arial" w:hAnsi="Arial" w:cs="Arial"/>
        <w:sz w:val="16"/>
        <w:szCs w:val="16"/>
      </w:rPr>
      <w:t>H3100 Ancient Greek</w:t>
    </w:r>
    <w:r>
      <w:rPr>
        <w:rFonts w:ascii="Arial" w:hAnsi="Arial" w:cs="Arial"/>
        <w:sz w:val="16"/>
        <w:szCs w:val="16"/>
      </w:rPr>
      <w:t xml:space="preserve"> </w:t>
    </w:r>
    <w:r w:rsidRPr="00B87C66">
      <w:rPr>
        <w:rFonts w:ascii="Arial" w:hAnsi="Arial" w:cs="Arial"/>
        <w:sz w:val="16"/>
        <w:szCs w:val="16"/>
      </w:rPr>
      <w:t xml:space="preserve">Philosophy, </w:t>
    </w:r>
    <w:r w:rsidR="00B87C66" w:rsidRPr="00B87C66">
      <w:rPr>
        <w:rFonts w:ascii="Arial" w:hAnsi="Arial" w:cs="Arial"/>
        <w:color w:val="000000" w:themeColor="text1"/>
        <w:sz w:val="16"/>
        <w:szCs w:val="16"/>
      </w:rPr>
      <w:t>Spring 2026</w:t>
    </w:r>
    <w:r w:rsidRPr="00B87C66">
      <w:rPr>
        <w:rFonts w:ascii="Arial" w:hAnsi="Arial" w:cs="Arial"/>
        <w:color w:val="000000" w:themeColor="text1"/>
        <w:sz w:val="16"/>
        <w:szCs w:val="16"/>
      </w:rPr>
      <w:t xml:space="preserve">, </w:t>
    </w:r>
    <w:r w:rsidR="00B87C66" w:rsidRPr="00B87C66">
      <w:rPr>
        <w:rFonts w:ascii="Arial" w:hAnsi="Arial" w:cs="Arial"/>
        <w:color w:val="000000" w:themeColor="text1"/>
        <w:sz w:val="16"/>
        <w:szCs w:val="16"/>
      </w:rPr>
      <w:t>Jan Maximilian</w:t>
    </w:r>
    <w:r w:rsidR="00B87C66">
      <w:rPr>
        <w:rFonts w:ascii="Arial" w:hAnsi="Arial" w:cs="Arial"/>
        <w:color w:val="000000" w:themeColor="text1"/>
        <w:sz w:val="16"/>
        <w:szCs w:val="16"/>
      </w:rPr>
      <w:t xml:space="preserve"> ROBITZSCH</w:t>
    </w:r>
    <w:r>
      <w:rPr>
        <w:rFonts w:ascii="Arial" w:hAnsi="Arial" w:cs="Arial"/>
        <w:sz w:val="16"/>
        <w:szCs w:val="16"/>
      </w:rPr>
      <w:t>,</w:t>
    </w:r>
    <w:r w:rsidRPr="00A32225">
      <w:rPr>
        <w:rFonts w:ascii="Arial" w:hAnsi="Arial" w:cs="Arial"/>
        <w:sz w:val="16"/>
        <w:szCs w:val="16"/>
      </w:rPr>
      <w:t xml:space="preserve"> p. </w:t>
    </w:r>
    <w:r w:rsidRPr="00A32225">
      <w:rPr>
        <w:rFonts w:ascii="Arial" w:hAnsi="Arial" w:cs="Arial"/>
        <w:sz w:val="16"/>
        <w:szCs w:val="16"/>
      </w:rPr>
      <w:fldChar w:fldCharType="begin"/>
    </w:r>
    <w:r w:rsidRPr="00A32225">
      <w:rPr>
        <w:rFonts w:ascii="Arial" w:hAnsi="Arial" w:cs="Arial"/>
        <w:sz w:val="16"/>
        <w:szCs w:val="16"/>
      </w:rPr>
      <w:instrText xml:space="preserve"> PAGE </w:instrText>
    </w:r>
    <w:r w:rsidRPr="00A32225">
      <w:rPr>
        <w:rFonts w:ascii="Arial" w:hAnsi="Arial" w:cs="Arial"/>
        <w:sz w:val="16"/>
        <w:szCs w:val="16"/>
      </w:rPr>
      <w:fldChar w:fldCharType="separate"/>
    </w:r>
    <w:r w:rsidRPr="00A32225">
      <w:rPr>
        <w:rFonts w:ascii="Arial" w:hAnsi="Arial" w:cs="Arial"/>
        <w:noProof/>
        <w:sz w:val="16"/>
        <w:szCs w:val="16"/>
      </w:rPr>
      <w:t>1</w:t>
    </w:r>
    <w:r w:rsidRPr="00A32225">
      <w:rPr>
        <w:rFonts w:ascii="Arial" w:hAnsi="Arial" w:cs="Arial"/>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112305" w14:textId="77777777" w:rsidR="00CD14B0" w:rsidRDefault="00CD14B0" w:rsidP="00104A67">
      <w:r>
        <w:separator/>
      </w:r>
    </w:p>
  </w:footnote>
  <w:footnote w:type="continuationSeparator" w:id="0">
    <w:p w14:paraId="3C36FF3E" w14:textId="77777777" w:rsidR="00CD14B0" w:rsidRDefault="00CD14B0" w:rsidP="00104A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99B081A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1EA1998"/>
    <w:multiLevelType w:val="hybridMultilevel"/>
    <w:tmpl w:val="16564D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27A3510"/>
    <w:multiLevelType w:val="multilevel"/>
    <w:tmpl w:val="C8FC1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A72458"/>
    <w:multiLevelType w:val="hybridMultilevel"/>
    <w:tmpl w:val="0032BD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57F0019"/>
    <w:multiLevelType w:val="hybridMultilevel"/>
    <w:tmpl w:val="002CE896"/>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A7F56F5"/>
    <w:multiLevelType w:val="hybridMultilevel"/>
    <w:tmpl w:val="C2D4D406"/>
    <w:lvl w:ilvl="0" w:tplc="04090015">
      <w:start w:val="1"/>
      <w:numFmt w:val="upperLetter"/>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6" w15:restartNumberingAfterBreak="0">
    <w:nsid w:val="0AB90D73"/>
    <w:multiLevelType w:val="multilevel"/>
    <w:tmpl w:val="649ADD8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FE5329"/>
    <w:multiLevelType w:val="hybridMultilevel"/>
    <w:tmpl w:val="2C2611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5662A06"/>
    <w:multiLevelType w:val="hybridMultilevel"/>
    <w:tmpl w:val="4316FD52"/>
    <w:lvl w:ilvl="0" w:tplc="FFFFFFFF">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9" w15:restartNumberingAfterBreak="0">
    <w:nsid w:val="177E6799"/>
    <w:multiLevelType w:val="hybridMultilevel"/>
    <w:tmpl w:val="6A0002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AB00EBE"/>
    <w:multiLevelType w:val="hybridMultilevel"/>
    <w:tmpl w:val="9594F35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CE52E3A"/>
    <w:multiLevelType w:val="hybridMultilevel"/>
    <w:tmpl w:val="4FB6736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0103146"/>
    <w:multiLevelType w:val="hybridMultilevel"/>
    <w:tmpl w:val="F0EAF2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1B1332D"/>
    <w:multiLevelType w:val="hybridMultilevel"/>
    <w:tmpl w:val="4316FD52"/>
    <w:lvl w:ilvl="0" w:tplc="FFFFFFFF">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4" w15:restartNumberingAfterBreak="0">
    <w:nsid w:val="256A1A81"/>
    <w:multiLevelType w:val="multilevel"/>
    <w:tmpl w:val="E5C43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6927A94"/>
    <w:multiLevelType w:val="hybridMultilevel"/>
    <w:tmpl w:val="223837B4"/>
    <w:lvl w:ilvl="0" w:tplc="04090001">
      <w:start w:val="1"/>
      <w:numFmt w:val="bullet"/>
      <w:lvlText w:val=""/>
      <w:lvlJc w:val="left"/>
      <w:pPr>
        <w:ind w:left="1080" w:hanging="360"/>
      </w:pPr>
      <w:rPr>
        <w:rFonts w:ascii="Symbol" w:hAnsi="Symbol"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6" w15:restartNumberingAfterBreak="0">
    <w:nsid w:val="2A1407D0"/>
    <w:multiLevelType w:val="hybridMultilevel"/>
    <w:tmpl w:val="BF6C03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C91664D"/>
    <w:multiLevelType w:val="hybridMultilevel"/>
    <w:tmpl w:val="D2B884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42067EE"/>
    <w:multiLevelType w:val="hybridMultilevel"/>
    <w:tmpl w:val="AB56AD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D65CFB"/>
    <w:multiLevelType w:val="hybridMultilevel"/>
    <w:tmpl w:val="819A5A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3D8B34BF"/>
    <w:multiLevelType w:val="hybridMultilevel"/>
    <w:tmpl w:val="80082D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3F596E89"/>
    <w:multiLevelType w:val="hybridMultilevel"/>
    <w:tmpl w:val="B23AF5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2212187"/>
    <w:multiLevelType w:val="hybridMultilevel"/>
    <w:tmpl w:val="FA0C3E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452D23AC"/>
    <w:multiLevelType w:val="multilevel"/>
    <w:tmpl w:val="6E44A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AFB47BD"/>
    <w:multiLevelType w:val="hybridMultilevel"/>
    <w:tmpl w:val="4316FD52"/>
    <w:lvl w:ilvl="0" w:tplc="FFFFFFFF">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5" w15:restartNumberingAfterBreak="0">
    <w:nsid w:val="4CD55607"/>
    <w:multiLevelType w:val="hybridMultilevel"/>
    <w:tmpl w:val="324620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4D38280C"/>
    <w:multiLevelType w:val="hybridMultilevel"/>
    <w:tmpl w:val="FB269810"/>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4F374135"/>
    <w:multiLevelType w:val="multilevel"/>
    <w:tmpl w:val="9B2A1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0150A91"/>
    <w:multiLevelType w:val="hybridMultilevel"/>
    <w:tmpl w:val="F5E4C71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54B56EEC"/>
    <w:multiLevelType w:val="hybridMultilevel"/>
    <w:tmpl w:val="4680EA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7B32DBF"/>
    <w:multiLevelType w:val="hybridMultilevel"/>
    <w:tmpl w:val="7D44097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59043EB6"/>
    <w:multiLevelType w:val="hybridMultilevel"/>
    <w:tmpl w:val="AAC25938"/>
    <w:lvl w:ilvl="0" w:tplc="E5BE54A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5A011C93"/>
    <w:multiLevelType w:val="hybridMultilevel"/>
    <w:tmpl w:val="E03276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B7C6A3A"/>
    <w:multiLevelType w:val="hybridMultilevel"/>
    <w:tmpl w:val="EFC63C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BAA626C"/>
    <w:multiLevelType w:val="multilevel"/>
    <w:tmpl w:val="26F27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1E13454"/>
    <w:multiLevelType w:val="hybridMultilevel"/>
    <w:tmpl w:val="68F4B60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64851F88"/>
    <w:multiLevelType w:val="hybridMultilevel"/>
    <w:tmpl w:val="4FB67360"/>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7" w15:restartNumberingAfterBreak="0">
    <w:nsid w:val="667614BE"/>
    <w:multiLevelType w:val="hybridMultilevel"/>
    <w:tmpl w:val="D658AE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679C0685"/>
    <w:multiLevelType w:val="hybridMultilevel"/>
    <w:tmpl w:val="A670A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8C8213F"/>
    <w:multiLevelType w:val="hybridMultilevel"/>
    <w:tmpl w:val="2AC8A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9FA5B66"/>
    <w:multiLevelType w:val="hybridMultilevel"/>
    <w:tmpl w:val="646299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0E41E79"/>
    <w:multiLevelType w:val="hybridMultilevel"/>
    <w:tmpl w:val="1F2AE4DC"/>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2" w15:restartNumberingAfterBreak="0">
    <w:nsid w:val="7103628D"/>
    <w:multiLevelType w:val="hybridMultilevel"/>
    <w:tmpl w:val="20F492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759F228D"/>
    <w:multiLevelType w:val="hybridMultilevel"/>
    <w:tmpl w:val="8BC6AF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7D491F30"/>
    <w:multiLevelType w:val="hybridMultilevel"/>
    <w:tmpl w:val="55CE3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EEF68CC"/>
    <w:multiLevelType w:val="hybridMultilevel"/>
    <w:tmpl w:val="5FA6C7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0855892">
    <w:abstractNumId w:val="0"/>
  </w:num>
  <w:num w:numId="2" w16cid:durableId="498426523">
    <w:abstractNumId w:val="0"/>
  </w:num>
  <w:num w:numId="3" w16cid:durableId="234511248">
    <w:abstractNumId w:val="21"/>
  </w:num>
  <w:num w:numId="4" w16cid:durableId="497380908">
    <w:abstractNumId w:val="41"/>
  </w:num>
  <w:num w:numId="5" w16cid:durableId="1066958111">
    <w:abstractNumId w:val="45"/>
  </w:num>
  <w:num w:numId="6" w16cid:durableId="2021736986">
    <w:abstractNumId w:val="16"/>
  </w:num>
  <w:num w:numId="7" w16cid:durableId="949780438">
    <w:abstractNumId w:val="29"/>
  </w:num>
  <w:num w:numId="8" w16cid:durableId="752436405">
    <w:abstractNumId w:val="37"/>
  </w:num>
  <w:num w:numId="9" w16cid:durableId="959185087">
    <w:abstractNumId w:val="6"/>
  </w:num>
  <w:num w:numId="10" w16cid:durableId="1254437263">
    <w:abstractNumId w:val="42"/>
  </w:num>
  <w:num w:numId="11" w16cid:durableId="1284578210">
    <w:abstractNumId w:val="34"/>
  </w:num>
  <w:num w:numId="12" w16cid:durableId="1600941008">
    <w:abstractNumId w:val="30"/>
  </w:num>
  <w:num w:numId="13" w16cid:durableId="1470979008">
    <w:abstractNumId w:val="11"/>
  </w:num>
  <w:num w:numId="14" w16cid:durableId="1732926639">
    <w:abstractNumId w:val="36"/>
  </w:num>
  <w:num w:numId="15" w16cid:durableId="1584953315">
    <w:abstractNumId w:val="24"/>
  </w:num>
  <w:num w:numId="16" w16cid:durableId="1990598548">
    <w:abstractNumId w:val="13"/>
  </w:num>
  <w:num w:numId="17" w16cid:durableId="1686590616">
    <w:abstractNumId w:val="8"/>
  </w:num>
  <w:num w:numId="18" w16cid:durableId="1270505470">
    <w:abstractNumId w:val="5"/>
  </w:num>
  <w:num w:numId="19" w16cid:durableId="836648109">
    <w:abstractNumId w:val="4"/>
  </w:num>
  <w:num w:numId="20" w16cid:durableId="2070499571">
    <w:abstractNumId w:val="2"/>
  </w:num>
  <w:num w:numId="21" w16cid:durableId="1738434992">
    <w:abstractNumId w:val="27"/>
  </w:num>
  <w:num w:numId="22" w16cid:durableId="425806470">
    <w:abstractNumId w:val="7"/>
  </w:num>
  <w:num w:numId="23" w16cid:durableId="715468863">
    <w:abstractNumId w:val="12"/>
  </w:num>
  <w:num w:numId="24" w16cid:durableId="946276410">
    <w:abstractNumId w:val="28"/>
  </w:num>
  <w:num w:numId="25" w16cid:durableId="1154108686">
    <w:abstractNumId w:val="26"/>
  </w:num>
  <w:num w:numId="26" w16cid:durableId="250240075">
    <w:abstractNumId w:val="1"/>
  </w:num>
  <w:num w:numId="27" w16cid:durableId="2016571798">
    <w:abstractNumId w:val="33"/>
  </w:num>
  <w:num w:numId="28" w16cid:durableId="914437743">
    <w:abstractNumId w:val="3"/>
  </w:num>
  <w:num w:numId="29" w16cid:durableId="881869786">
    <w:abstractNumId w:val="19"/>
  </w:num>
  <w:num w:numId="30" w16cid:durableId="1865047494">
    <w:abstractNumId w:val="22"/>
  </w:num>
  <w:num w:numId="31" w16cid:durableId="637145899">
    <w:abstractNumId w:val="10"/>
  </w:num>
  <w:num w:numId="32" w16cid:durableId="88964839">
    <w:abstractNumId w:val="20"/>
  </w:num>
  <w:num w:numId="33" w16cid:durableId="756484528">
    <w:abstractNumId w:val="25"/>
  </w:num>
  <w:num w:numId="34" w16cid:durableId="295337023">
    <w:abstractNumId w:val="32"/>
  </w:num>
  <w:num w:numId="35" w16cid:durableId="144324015">
    <w:abstractNumId w:val="17"/>
  </w:num>
  <w:num w:numId="36" w16cid:durableId="385027979">
    <w:abstractNumId w:val="14"/>
  </w:num>
  <w:num w:numId="37" w16cid:durableId="1077827186">
    <w:abstractNumId w:val="15"/>
  </w:num>
  <w:num w:numId="38" w16cid:durableId="1296838350">
    <w:abstractNumId w:val="35"/>
  </w:num>
  <w:num w:numId="39" w16cid:durableId="672296079">
    <w:abstractNumId w:val="43"/>
  </w:num>
  <w:num w:numId="40" w16cid:durableId="480925653">
    <w:abstractNumId w:val="39"/>
  </w:num>
  <w:num w:numId="41" w16cid:durableId="1764647817">
    <w:abstractNumId w:val="31"/>
  </w:num>
  <w:num w:numId="42" w16cid:durableId="1824077957">
    <w:abstractNumId w:val="44"/>
  </w:num>
  <w:num w:numId="43" w16cid:durableId="1799835526">
    <w:abstractNumId w:val="38"/>
  </w:num>
  <w:num w:numId="44" w16cid:durableId="1868179652">
    <w:abstractNumId w:val="9"/>
  </w:num>
  <w:num w:numId="45" w16cid:durableId="1480270585">
    <w:abstractNumId w:val="40"/>
  </w:num>
  <w:num w:numId="46" w16cid:durableId="987827023">
    <w:abstractNumId w:val="23"/>
  </w:num>
  <w:num w:numId="47" w16cid:durableId="148127152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hyphenationZone w:val="425"/>
  <w:drawingGridHorizontalSpacing w:val="10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2FDE"/>
    <w:rsid w:val="0000049E"/>
    <w:rsid w:val="00003D74"/>
    <w:rsid w:val="00014840"/>
    <w:rsid w:val="00015FB1"/>
    <w:rsid w:val="0002480A"/>
    <w:rsid w:val="000261A5"/>
    <w:rsid w:val="00033055"/>
    <w:rsid w:val="0003432D"/>
    <w:rsid w:val="000529E3"/>
    <w:rsid w:val="000538AC"/>
    <w:rsid w:val="000555D9"/>
    <w:rsid w:val="00061308"/>
    <w:rsid w:val="00071D52"/>
    <w:rsid w:val="00076A52"/>
    <w:rsid w:val="00076E09"/>
    <w:rsid w:val="00081019"/>
    <w:rsid w:val="00082807"/>
    <w:rsid w:val="00084960"/>
    <w:rsid w:val="00085D62"/>
    <w:rsid w:val="000970F5"/>
    <w:rsid w:val="000B6F56"/>
    <w:rsid w:val="000C005F"/>
    <w:rsid w:val="000C397F"/>
    <w:rsid w:val="000C7711"/>
    <w:rsid w:val="000D119D"/>
    <w:rsid w:val="000D454B"/>
    <w:rsid w:val="000E0B4B"/>
    <w:rsid w:val="000E461E"/>
    <w:rsid w:val="000E59F0"/>
    <w:rsid w:val="00104A67"/>
    <w:rsid w:val="00112917"/>
    <w:rsid w:val="00116D12"/>
    <w:rsid w:val="00130220"/>
    <w:rsid w:val="00134639"/>
    <w:rsid w:val="00136679"/>
    <w:rsid w:val="00144225"/>
    <w:rsid w:val="0015342D"/>
    <w:rsid w:val="00170E45"/>
    <w:rsid w:val="00186E29"/>
    <w:rsid w:val="00195A9E"/>
    <w:rsid w:val="00196AFF"/>
    <w:rsid w:val="00197A77"/>
    <w:rsid w:val="001B05CB"/>
    <w:rsid w:val="001B3C5D"/>
    <w:rsid w:val="001B603D"/>
    <w:rsid w:val="001C3190"/>
    <w:rsid w:val="001C5DC7"/>
    <w:rsid w:val="002148B3"/>
    <w:rsid w:val="00222707"/>
    <w:rsid w:val="0022759C"/>
    <w:rsid w:val="00227F1A"/>
    <w:rsid w:val="00243736"/>
    <w:rsid w:val="00252AC9"/>
    <w:rsid w:val="00260A79"/>
    <w:rsid w:val="00275833"/>
    <w:rsid w:val="00276D14"/>
    <w:rsid w:val="00280AFD"/>
    <w:rsid w:val="0028632D"/>
    <w:rsid w:val="00292195"/>
    <w:rsid w:val="00295C30"/>
    <w:rsid w:val="002A07CD"/>
    <w:rsid w:val="002B249D"/>
    <w:rsid w:val="002B4E34"/>
    <w:rsid w:val="002B69D5"/>
    <w:rsid w:val="002D3404"/>
    <w:rsid w:val="002D5F8C"/>
    <w:rsid w:val="002E3660"/>
    <w:rsid w:val="002E47A7"/>
    <w:rsid w:val="002E77EB"/>
    <w:rsid w:val="002F647F"/>
    <w:rsid w:val="00303721"/>
    <w:rsid w:val="00303B67"/>
    <w:rsid w:val="00305190"/>
    <w:rsid w:val="003100D7"/>
    <w:rsid w:val="00312583"/>
    <w:rsid w:val="00315DB3"/>
    <w:rsid w:val="00317799"/>
    <w:rsid w:val="0032054F"/>
    <w:rsid w:val="00330533"/>
    <w:rsid w:val="00341F5F"/>
    <w:rsid w:val="00343C7C"/>
    <w:rsid w:val="0036061F"/>
    <w:rsid w:val="00370C76"/>
    <w:rsid w:val="003967CD"/>
    <w:rsid w:val="00397A9F"/>
    <w:rsid w:val="003A07DB"/>
    <w:rsid w:val="003A180C"/>
    <w:rsid w:val="003A42FD"/>
    <w:rsid w:val="003A6065"/>
    <w:rsid w:val="003C5692"/>
    <w:rsid w:val="003D0390"/>
    <w:rsid w:val="003D10AA"/>
    <w:rsid w:val="003D2223"/>
    <w:rsid w:val="003D2FDE"/>
    <w:rsid w:val="003D4A97"/>
    <w:rsid w:val="003F3FF2"/>
    <w:rsid w:val="003F405B"/>
    <w:rsid w:val="00407289"/>
    <w:rsid w:val="00413629"/>
    <w:rsid w:val="00413FB4"/>
    <w:rsid w:val="004142FB"/>
    <w:rsid w:val="004166F0"/>
    <w:rsid w:val="0043790B"/>
    <w:rsid w:val="00443735"/>
    <w:rsid w:val="004463EF"/>
    <w:rsid w:val="00451291"/>
    <w:rsid w:val="004529F1"/>
    <w:rsid w:val="00453951"/>
    <w:rsid w:val="00454C4E"/>
    <w:rsid w:val="00465381"/>
    <w:rsid w:val="00472564"/>
    <w:rsid w:val="0047581F"/>
    <w:rsid w:val="00485DCE"/>
    <w:rsid w:val="00490738"/>
    <w:rsid w:val="00491012"/>
    <w:rsid w:val="00495A97"/>
    <w:rsid w:val="004A0E11"/>
    <w:rsid w:val="004A70BB"/>
    <w:rsid w:val="004B0EEA"/>
    <w:rsid w:val="004B69AC"/>
    <w:rsid w:val="004D424F"/>
    <w:rsid w:val="004D657A"/>
    <w:rsid w:val="004D73FC"/>
    <w:rsid w:val="004E48B8"/>
    <w:rsid w:val="004F78AA"/>
    <w:rsid w:val="00502CB0"/>
    <w:rsid w:val="00510B87"/>
    <w:rsid w:val="005134E6"/>
    <w:rsid w:val="0052272B"/>
    <w:rsid w:val="00530B02"/>
    <w:rsid w:val="00550025"/>
    <w:rsid w:val="00553A6B"/>
    <w:rsid w:val="005623CD"/>
    <w:rsid w:val="0057262D"/>
    <w:rsid w:val="00580586"/>
    <w:rsid w:val="00587BAB"/>
    <w:rsid w:val="00591593"/>
    <w:rsid w:val="0059313F"/>
    <w:rsid w:val="00597EFF"/>
    <w:rsid w:val="005B7A1D"/>
    <w:rsid w:val="005C007C"/>
    <w:rsid w:val="005C63B0"/>
    <w:rsid w:val="005D0404"/>
    <w:rsid w:val="005D1DC6"/>
    <w:rsid w:val="005D4862"/>
    <w:rsid w:val="005E2F15"/>
    <w:rsid w:val="005F4761"/>
    <w:rsid w:val="00600616"/>
    <w:rsid w:val="006129AE"/>
    <w:rsid w:val="00624C2E"/>
    <w:rsid w:val="0062546B"/>
    <w:rsid w:val="00626F4C"/>
    <w:rsid w:val="006330A3"/>
    <w:rsid w:val="006414D1"/>
    <w:rsid w:val="0064494D"/>
    <w:rsid w:val="006453AB"/>
    <w:rsid w:val="00646DF9"/>
    <w:rsid w:val="006470B2"/>
    <w:rsid w:val="00652F8C"/>
    <w:rsid w:val="006725B6"/>
    <w:rsid w:val="00675679"/>
    <w:rsid w:val="00680204"/>
    <w:rsid w:val="00692D16"/>
    <w:rsid w:val="006A15F3"/>
    <w:rsid w:val="006C4337"/>
    <w:rsid w:val="006D1CBF"/>
    <w:rsid w:val="006D4F32"/>
    <w:rsid w:val="006E2525"/>
    <w:rsid w:val="006F40DA"/>
    <w:rsid w:val="00700670"/>
    <w:rsid w:val="007220D4"/>
    <w:rsid w:val="00725445"/>
    <w:rsid w:val="00730DAB"/>
    <w:rsid w:val="00756C6A"/>
    <w:rsid w:val="00775CAB"/>
    <w:rsid w:val="0078141D"/>
    <w:rsid w:val="007827F2"/>
    <w:rsid w:val="0078460A"/>
    <w:rsid w:val="0079148B"/>
    <w:rsid w:val="007A10E6"/>
    <w:rsid w:val="007A4476"/>
    <w:rsid w:val="007B7191"/>
    <w:rsid w:val="007B791B"/>
    <w:rsid w:val="007C1182"/>
    <w:rsid w:val="007D084A"/>
    <w:rsid w:val="007D0BED"/>
    <w:rsid w:val="007E0BB8"/>
    <w:rsid w:val="007E1927"/>
    <w:rsid w:val="007E364A"/>
    <w:rsid w:val="007E4E57"/>
    <w:rsid w:val="007F682A"/>
    <w:rsid w:val="00801ECD"/>
    <w:rsid w:val="00814566"/>
    <w:rsid w:val="00831C66"/>
    <w:rsid w:val="008402CD"/>
    <w:rsid w:val="00850315"/>
    <w:rsid w:val="00865454"/>
    <w:rsid w:val="00866FFB"/>
    <w:rsid w:val="008714BF"/>
    <w:rsid w:val="008764FD"/>
    <w:rsid w:val="008774AA"/>
    <w:rsid w:val="00880FBF"/>
    <w:rsid w:val="00884BE1"/>
    <w:rsid w:val="00885BFD"/>
    <w:rsid w:val="00890D8B"/>
    <w:rsid w:val="00893C31"/>
    <w:rsid w:val="0089462F"/>
    <w:rsid w:val="0089511E"/>
    <w:rsid w:val="00895810"/>
    <w:rsid w:val="008A2024"/>
    <w:rsid w:val="008A2327"/>
    <w:rsid w:val="008A7731"/>
    <w:rsid w:val="008B267D"/>
    <w:rsid w:val="008B2EA5"/>
    <w:rsid w:val="008C52F1"/>
    <w:rsid w:val="008C6DF6"/>
    <w:rsid w:val="008D7FCA"/>
    <w:rsid w:val="00923CB8"/>
    <w:rsid w:val="00931071"/>
    <w:rsid w:val="00945FF0"/>
    <w:rsid w:val="00947CC0"/>
    <w:rsid w:val="00952DCD"/>
    <w:rsid w:val="00961E10"/>
    <w:rsid w:val="00965BB6"/>
    <w:rsid w:val="00965C94"/>
    <w:rsid w:val="00971410"/>
    <w:rsid w:val="00975081"/>
    <w:rsid w:val="009917C8"/>
    <w:rsid w:val="0099244A"/>
    <w:rsid w:val="00993EF4"/>
    <w:rsid w:val="009971F6"/>
    <w:rsid w:val="009A0468"/>
    <w:rsid w:val="009B16FB"/>
    <w:rsid w:val="009B4694"/>
    <w:rsid w:val="009B6C29"/>
    <w:rsid w:val="009C1250"/>
    <w:rsid w:val="009C7F39"/>
    <w:rsid w:val="009D10BE"/>
    <w:rsid w:val="009D3887"/>
    <w:rsid w:val="009D7E01"/>
    <w:rsid w:val="009E0BE6"/>
    <w:rsid w:val="009E504B"/>
    <w:rsid w:val="009E7C6D"/>
    <w:rsid w:val="009F0B89"/>
    <w:rsid w:val="009F1225"/>
    <w:rsid w:val="009F4116"/>
    <w:rsid w:val="00A06D6E"/>
    <w:rsid w:val="00A1023C"/>
    <w:rsid w:val="00A32225"/>
    <w:rsid w:val="00A324A2"/>
    <w:rsid w:val="00A37064"/>
    <w:rsid w:val="00A52D6C"/>
    <w:rsid w:val="00A6006C"/>
    <w:rsid w:val="00A6380A"/>
    <w:rsid w:val="00A806C4"/>
    <w:rsid w:val="00A8177C"/>
    <w:rsid w:val="00A83117"/>
    <w:rsid w:val="00A83CC2"/>
    <w:rsid w:val="00A916A5"/>
    <w:rsid w:val="00AA0DD3"/>
    <w:rsid w:val="00AC3BBD"/>
    <w:rsid w:val="00AC45AA"/>
    <w:rsid w:val="00AD7441"/>
    <w:rsid w:val="00AE6A5A"/>
    <w:rsid w:val="00B00184"/>
    <w:rsid w:val="00B00454"/>
    <w:rsid w:val="00B228E5"/>
    <w:rsid w:val="00B236E0"/>
    <w:rsid w:val="00B3048E"/>
    <w:rsid w:val="00B42C7F"/>
    <w:rsid w:val="00B468FC"/>
    <w:rsid w:val="00B54B48"/>
    <w:rsid w:val="00B54EB5"/>
    <w:rsid w:val="00B551D3"/>
    <w:rsid w:val="00B66406"/>
    <w:rsid w:val="00B85D06"/>
    <w:rsid w:val="00B87C66"/>
    <w:rsid w:val="00B93ADB"/>
    <w:rsid w:val="00B945B1"/>
    <w:rsid w:val="00BB0A1E"/>
    <w:rsid w:val="00BB7F14"/>
    <w:rsid w:val="00BC31C9"/>
    <w:rsid w:val="00BC6EBE"/>
    <w:rsid w:val="00BD4952"/>
    <w:rsid w:val="00BE21DA"/>
    <w:rsid w:val="00BF23D7"/>
    <w:rsid w:val="00BF6045"/>
    <w:rsid w:val="00C00500"/>
    <w:rsid w:val="00C02350"/>
    <w:rsid w:val="00C034B9"/>
    <w:rsid w:val="00C07968"/>
    <w:rsid w:val="00C16CAD"/>
    <w:rsid w:val="00C17377"/>
    <w:rsid w:val="00C237FB"/>
    <w:rsid w:val="00C33AA5"/>
    <w:rsid w:val="00C35AEC"/>
    <w:rsid w:val="00C43095"/>
    <w:rsid w:val="00C453E7"/>
    <w:rsid w:val="00C46987"/>
    <w:rsid w:val="00C47C89"/>
    <w:rsid w:val="00C50885"/>
    <w:rsid w:val="00C5392A"/>
    <w:rsid w:val="00C82DA3"/>
    <w:rsid w:val="00CA163E"/>
    <w:rsid w:val="00CA3602"/>
    <w:rsid w:val="00CA739A"/>
    <w:rsid w:val="00CB036D"/>
    <w:rsid w:val="00CB71E8"/>
    <w:rsid w:val="00CC324C"/>
    <w:rsid w:val="00CC4FB0"/>
    <w:rsid w:val="00CD13AD"/>
    <w:rsid w:val="00CD14B0"/>
    <w:rsid w:val="00CD540A"/>
    <w:rsid w:val="00CD57E4"/>
    <w:rsid w:val="00CD670D"/>
    <w:rsid w:val="00CE5A47"/>
    <w:rsid w:val="00CE71EB"/>
    <w:rsid w:val="00CF305E"/>
    <w:rsid w:val="00CF4405"/>
    <w:rsid w:val="00CF4B00"/>
    <w:rsid w:val="00D03DBF"/>
    <w:rsid w:val="00D119F2"/>
    <w:rsid w:val="00D14BC6"/>
    <w:rsid w:val="00D27981"/>
    <w:rsid w:val="00D300DF"/>
    <w:rsid w:val="00D32DB3"/>
    <w:rsid w:val="00D70C15"/>
    <w:rsid w:val="00D81E1C"/>
    <w:rsid w:val="00D82C95"/>
    <w:rsid w:val="00D87A08"/>
    <w:rsid w:val="00D919C6"/>
    <w:rsid w:val="00D926FD"/>
    <w:rsid w:val="00D96344"/>
    <w:rsid w:val="00D963F5"/>
    <w:rsid w:val="00DA0F94"/>
    <w:rsid w:val="00DA6C39"/>
    <w:rsid w:val="00DB07A7"/>
    <w:rsid w:val="00DB4D1B"/>
    <w:rsid w:val="00DC0185"/>
    <w:rsid w:val="00DC258D"/>
    <w:rsid w:val="00DC4C71"/>
    <w:rsid w:val="00DC5DD6"/>
    <w:rsid w:val="00DD7B91"/>
    <w:rsid w:val="00DE0D30"/>
    <w:rsid w:val="00DE28D9"/>
    <w:rsid w:val="00DE7B7E"/>
    <w:rsid w:val="00DF3378"/>
    <w:rsid w:val="00E12A9D"/>
    <w:rsid w:val="00E17200"/>
    <w:rsid w:val="00E27A1E"/>
    <w:rsid w:val="00E3446A"/>
    <w:rsid w:val="00E437A0"/>
    <w:rsid w:val="00E46F0F"/>
    <w:rsid w:val="00E5477A"/>
    <w:rsid w:val="00E60805"/>
    <w:rsid w:val="00E80F70"/>
    <w:rsid w:val="00E94C7E"/>
    <w:rsid w:val="00E95606"/>
    <w:rsid w:val="00E97790"/>
    <w:rsid w:val="00EA448D"/>
    <w:rsid w:val="00EA6C60"/>
    <w:rsid w:val="00EB30AE"/>
    <w:rsid w:val="00EC64DB"/>
    <w:rsid w:val="00EE5E81"/>
    <w:rsid w:val="00EE665B"/>
    <w:rsid w:val="00EF6D64"/>
    <w:rsid w:val="00F1399C"/>
    <w:rsid w:val="00F149AF"/>
    <w:rsid w:val="00F21439"/>
    <w:rsid w:val="00F41604"/>
    <w:rsid w:val="00F419A9"/>
    <w:rsid w:val="00F56E46"/>
    <w:rsid w:val="00F60D13"/>
    <w:rsid w:val="00F60F6F"/>
    <w:rsid w:val="00F62CEB"/>
    <w:rsid w:val="00F62E7D"/>
    <w:rsid w:val="00F674CD"/>
    <w:rsid w:val="00F67F76"/>
    <w:rsid w:val="00F74573"/>
    <w:rsid w:val="00F800B7"/>
    <w:rsid w:val="00F90D19"/>
    <w:rsid w:val="00FB135A"/>
    <w:rsid w:val="00FE3F9D"/>
    <w:rsid w:val="00FE5CAE"/>
    <w:rsid w:val="00FE781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F5B8823"/>
  <w15:docId w15:val="{8B055A05-D955-5A43-BF8C-2289142F3C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4A67"/>
    <w:rPr>
      <w:rFonts w:ascii="Tahoma" w:hAnsi="Tahoma" w:cs="Tahoma"/>
      <w:kern w:val="0"/>
      <w:sz w:val="20"/>
      <w:szCs w:val="20"/>
      <w14:ligatures w14:val="none"/>
    </w:rPr>
  </w:style>
  <w:style w:type="paragraph" w:styleId="Heading1">
    <w:name w:val="heading 1"/>
    <w:aliases w:val="Main"/>
    <w:basedOn w:val="Normal"/>
    <w:next w:val="Normal"/>
    <w:link w:val="Heading1Char"/>
    <w:qFormat/>
    <w:rsid w:val="002F647F"/>
    <w:pPr>
      <w:keepNext/>
      <w:jc w:val="center"/>
      <w:outlineLvl w:val="0"/>
    </w:pPr>
    <w:rPr>
      <w:b/>
      <w:kern w:val="28"/>
      <w:sz w:val="28"/>
    </w:rPr>
  </w:style>
  <w:style w:type="paragraph" w:styleId="Heading2">
    <w:name w:val="heading 2"/>
    <w:aliases w:val="Bold"/>
    <w:basedOn w:val="Normal"/>
    <w:next w:val="Normal"/>
    <w:link w:val="Heading2Char"/>
    <w:qFormat/>
    <w:rsid w:val="00B551D3"/>
    <w:pPr>
      <w:keepNext/>
      <w:outlineLvl w:val="1"/>
    </w:pPr>
    <w:rPr>
      <w:b/>
      <w:kern w:val="2"/>
      <w:lang w:eastAsia="zh-CN"/>
      <w14:ligatures w14:val="standardContextual"/>
    </w:rPr>
  </w:style>
  <w:style w:type="paragraph" w:styleId="Heading3">
    <w:name w:val="heading 3"/>
    <w:aliases w:val="Underline"/>
    <w:basedOn w:val="Normal"/>
    <w:next w:val="Normal"/>
    <w:link w:val="Heading3Char"/>
    <w:qFormat/>
    <w:rsid w:val="00A83CC2"/>
    <w:pPr>
      <w:outlineLvl w:val="2"/>
    </w:pPr>
    <w:rPr>
      <w:color w:val="000000" w:themeColor="text1"/>
      <w:kern w:val="2"/>
      <w:u w:val="single"/>
      <w14:ligatures w14:val="standardContextual"/>
    </w:rPr>
  </w:style>
  <w:style w:type="paragraph" w:styleId="Heading4">
    <w:name w:val="heading 4"/>
    <w:aliases w:val="Italics"/>
    <w:basedOn w:val="Normal"/>
    <w:next w:val="Normal"/>
    <w:link w:val="Heading4Char"/>
    <w:qFormat/>
    <w:rsid w:val="002F647F"/>
    <w:pPr>
      <w:keepNext/>
      <w:outlineLvl w:val="3"/>
    </w:pPr>
    <w:rPr>
      <w:i/>
    </w:rPr>
  </w:style>
  <w:style w:type="paragraph" w:styleId="Heading5">
    <w:name w:val="heading 5"/>
    <w:basedOn w:val="Normal"/>
    <w:next w:val="Normal"/>
    <w:link w:val="Heading5Char"/>
    <w:uiPriority w:val="9"/>
    <w:semiHidden/>
    <w:unhideWhenUsed/>
    <w:qFormat/>
    <w:rsid w:val="003D2FDE"/>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3D2FDE"/>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3D2FDE"/>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3D2FDE"/>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3D2FDE"/>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lock-1">
    <w:name w:val="Block-1"/>
    <w:basedOn w:val="Normal"/>
    <w:qFormat/>
    <w:rsid w:val="002F647F"/>
    <w:pPr>
      <w:ind w:left="360"/>
    </w:pPr>
  </w:style>
  <w:style w:type="paragraph" w:customStyle="1" w:styleId="Block-2">
    <w:name w:val="Block-2"/>
    <w:basedOn w:val="Block-1"/>
    <w:qFormat/>
    <w:rsid w:val="002F647F"/>
    <w:pPr>
      <w:ind w:left="720"/>
    </w:pPr>
  </w:style>
  <w:style w:type="paragraph" w:customStyle="1" w:styleId="Block-3">
    <w:name w:val="Block-3"/>
    <w:basedOn w:val="Block-2"/>
    <w:qFormat/>
    <w:rsid w:val="002F647F"/>
    <w:pPr>
      <w:ind w:left="1080"/>
    </w:pPr>
  </w:style>
  <w:style w:type="paragraph" w:styleId="CommentText">
    <w:name w:val="annotation text"/>
    <w:basedOn w:val="Normal"/>
    <w:link w:val="CommentTextChar"/>
    <w:uiPriority w:val="99"/>
    <w:unhideWhenUsed/>
    <w:rsid w:val="007A4476"/>
    <w:rPr>
      <w:rFonts w:ascii="Arial Narrow" w:hAnsi="Arial Narrow"/>
    </w:rPr>
  </w:style>
  <w:style w:type="character" w:customStyle="1" w:styleId="CommentTextChar">
    <w:name w:val="Comment Text Char"/>
    <w:basedOn w:val="DefaultParagraphFont"/>
    <w:link w:val="CommentText"/>
    <w:uiPriority w:val="99"/>
    <w:rsid w:val="007A4476"/>
    <w:rPr>
      <w:rFonts w:ascii="Arial Narrow" w:hAnsi="Arial Narrow"/>
      <w:sz w:val="20"/>
      <w:szCs w:val="20"/>
    </w:rPr>
  </w:style>
  <w:style w:type="paragraph" w:customStyle="1" w:styleId="Endnote">
    <w:name w:val="Endnote"/>
    <w:basedOn w:val="Normal"/>
    <w:qFormat/>
    <w:rsid w:val="002F647F"/>
  </w:style>
  <w:style w:type="paragraph" w:customStyle="1" w:styleId="Footnote">
    <w:name w:val="Footnote"/>
    <w:basedOn w:val="Normal"/>
    <w:qFormat/>
    <w:rsid w:val="002F647F"/>
    <w:rPr>
      <w:rFonts w:ascii="Abadi MT Condensed Light" w:hAnsi="Abadi MT Condensed Light"/>
    </w:rPr>
  </w:style>
  <w:style w:type="character" w:customStyle="1" w:styleId="Heading1Char">
    <w:name w:val="Heading 1 Char"/>
    <w:aliases w:val="Main Char"/>
    <w:link w:val="Heading1"/>
    <w:rsid w:val="002F647F"/>
    <w:rPr>
      <w:rFonts w:ascii="Tahoma" w:eastAsia="Times New Roman" w:hAnsi="Tahoma" w:cs="Times New Roman"/>
      <w:b/>
      <w:kern w:val="28"/>
      <w:sz w:val="28"/>
      <w:lang w:eastAsia="zh-CN"/>
    </w:rPr>
  </w:style>
  <w:style w:type="character" w:customStyle="1" w:styleId="Heading2Char">
    <w:name w:val="Heading 2 Char"/>
    <w:aliases w:val="Bold Char"/>
    <w:link w:val="Heading2"/>
    <w:rsid w:val="00B551D3"/>
    <w:rPr>
      <w:rFonts w:ascii="Tahoma" w:hAnsi="Tahoma" w:cs="Times New Roman"/>
      <w:b/>
      <w:sz w:val="20"/>
      <w:lang w:eastAsia="zh-CN"/>
    </w:rPr>
  </w:style>
  <w:style w:type="character" w:customStyle="1" w:styleId="Heading3Char">
    <w:name w:val="Heading 3 Char"/>
    <w:aliases w:val="Underline Char"/>
    <w:link w:val="Heading3"/>
    <w:rsid w:val="00A83CC2"/>
    <w:rPr>
      <w:rFonts w:ascii="Tahoma" w:hAnsi="Tahoma" w:cs="Times New Roman"/>
      <w:color w:val="000000" w:themeColor="text1"/>
      <w:sz w:val="20"/>
      <w:szCs w:val="20"/>
      <w:u w:val="single"/>
    </w:rPr>
  </w:style>
  <w:style w:type="character" w:customStyle="1" w:styleId="Heading4Char">
    <w:name w:val="Heading 4 Char"/>
    <w:aliases w:val="Italics Char"/>
    <w:link w:val="Heading4"/>
    <w:rsid w:val="002F647F"/>
    <w:rPr>
      <w:rFonts w:ascii="Tahoma" w:eastAsia="Times New Roman" w:hAnsi="Tahoma" w:cs="Times New Roman"/>
      <w:i/>
      <w:sz w:val="20"/>
      <w:lang w:eastAsia="zh-CN"/>
    </w:rPr>
  </w:style>
  <w:style w:type="paragraph" w:customStyle="1" w:styleId="LNNotes">
    <w:name w:val="LN Notes"/>
    <w:basedOn w:val="Normal"/>
    <w:qFormat/>
    <w:rsid w:val="002F647F"/>
    <w:pPr>
      <w:ind w:left="360" w:right="360"/>
    </w:pPr>
    <w:rPr>
      <w:rFonts w:asciiTheme="minorBidi" w:hAnsiTheme="minorBidi"/>
      <w:sz w:val="18"/>
    </w:rPr>
  </w:style>
  <w:style w:type="paragraph" w:customStyle="1" w:styleId="ReferenceList">
    <w:name w:val="Reference List"/>
    <w:basedOn w:val="Normal"/>
    <w:rsid w:val="002F647F"/>
    <w:pPr>
      <w:ind w:left="720" w:hanging="720"/>
    </w:pPr>
  </w:style>
  <w:style w:type="paragraph" w:customStyle="1" w:styleId="TPNormalStyle">
    <w:name w:val="TP Normal Style"/>
    <w:basedOn w:val="Normal"/>
    <w:qFormat/>
    <w:rsid w:val="004F78AA"/>
    <w:pPr>
      <w:keepNext/>
      <w:widowControl w:val="0"/>
      <w:tabs>
        <w:tab w:val="left" w:pos="8496"/>
      </w:tabs>
      <w:autoSpaceDE w:val="0"/>
      <w:autoSpaceDN w:val="0"/>
      <w:adjustRightInd w:val="0"/>
      <w:ind w:left="360" w:right="360"/>
    </w:pPr>
    <w:rPr>
      <w:rFonts w:asciiTheme="minorHAnsi" w:eastAsia="SimSun" w:hAnsiTheme="minorHAnsi" w:cstheme="minorHAnsi"/>
      <w:color w:val="000000"/>
      <w:sz w:val="22"/>
      <w:szCs w:val="22"/>
    </w:rPr>
  </w:style>
  <w:style w:type="paragraph" w:customStyle="1" w:styleId="TPIndentStyle">
    <w:name w:val="TP Indent Style"/>
    <w:basedOn w:val="TPNormalStyle"/>
    <w:qFormat/>
    <w:rsid w:val="004F78AA"/>
    <w:pPr>
      <w:ind w:left="720"/>
    </w:pPr>
  </w:style>
  <w:style w:type="paragraph" w:customStyle="1" w:styleId="TPHeaderStyle">
    <w:name w:val="TP Header Style"/>
    <w:basedOn w:val="Normal"/>
    <w:qFormat/>
    <w:rsid w:val="0059313F"/>
    <w:pPr>
      <w:widowControl w:val="0"/>
      <w:autoSpaceDE w:val="0"/>
      <w:autoSpaceDN w:val="0"/>
      <w:adjustRightInd w:val="0"/>
      <w:ind w:left="360" w:right="360" w:hanging="360"/>
    </w:pPr>
    <w:rPr>
      <w:rFonts w:asciiTheme="minorHAnsi" w:eastAsia="SimSun" w:hAnsiTheme="minorHAnsi" w:cstheme="minorHAnsi"/>
      <w:b/>
      <w:bCs/>
      <w:color w:val="000000"/>
      <w:sz w:val="22"/>
      <w:szCs w:val="22"/>
    </w:rPr>
  </w:style>
  <w:style w:type="paragraph" w:styleId="ListBullet">
    <w:name w:val="List Bullet"/>
    <w:basedOn w:val="ReferenceList"/>
    <w:uiPriority w:val="99"/>
    <w:unhideWhenUsed/>
    <w:qFormat/>
    <w:rsid w:val="000E461E"/>
    <w:pPr>
      <w:numPr>
        <w:numId w:val="2"/>
      </w:numPr>
    </w:pPr>
    <w:rPr>
      <w:color w:val="000000" w:themeColor="text1"/>
    </w:rPr>
  </w:style>
  <w:style w:type="character" w:customStyle="1" w:styleId="Heading5Char">
    <w:name w:val="Heading 5 Char"/>
    <w:basedOn w:val="DefaultParagraphFont"/>
    <w:link w:val="Heading5"/>
    <w:uiPriority w:val="9"/>
    <w:semiHidden/>
    <w:rsid w:val="003D2FDE"/>
    <w:rPr>
      <w:rFonts w:eastAsiaTheme="majorEastAsia" w:cstheme="majorBidi"/>
      <w:color w:val="0F4761" w:themeColor="accent1" w:themeShade="BF"/>
      <w:kern w:val="0"/>
      <w:sz w:val="20"/>
      <w14:ligatures w14:val="none"/>
    </w:rPr>
  </w:style>
  <w:style w:type="character" w:customStyle="1" w:styleId="Heading6Char">
    <w:name w:val="Heading 6 Char"/>
    <w:basedOn w:val="DefaultParagraphFont"/>
    <w:link w:val="Heading6"/>
    <w:uiPriority w:val="9"/>
    <w:semiHidden/>
    <w:rsid w:val="003D2FDE"/>
    <w:rPr>
      <w:rFonts w:eastAsiaTheme="majorEastAsia" w:cstheme="majorBidi"/>
      <w:i/>
      <w:iCs/>
      <w:color w:val="595959" w:themeColor="text1" w:themeTint="A6"/>
      <w:kern w:val="0"/>
      <w:sz w:val="20"/>
      <w14:ligatures w14:val="none"/>
    </w:rPr>
  </w:style>
  <w:style w:type="character" w:customStyle="1" w:styleId="Heading7Char">
    <w:name w:val="Heading 7 Char"/>
    <w:basedOn w:val="DefaultParagraphFont"/>
    <w:link w:val="Heading7"/>
    <w:uiPriority w:val="9"/>
    <w:semiHidden/>
    <w:rsid w:val="003D2FDE"/>
    <w:rPr>
      <w:rFonts w:eastAsiaTheme="majorEastAsia" w:cstheme="majorBidi"/>
      <w:color w:val="595959" w:themeColor="text1" w:themeTint="A6"/>
      <w:kern w:val="0"/>
      <w:sz w:val="20"/>
      <w14:ligatures w14:val="none"/>
    </w:rPr>
  </w:style>
  <w:style w:type="character" w:customStyle="1" w:styleId="Heading8Char">
    <w:name w:val="Heading 8 Char"/>
    <w:basedOn w:val="DefaultParagraphFont"/>
    <w:link w:val="Heading8"/>
    <w:uiPriority w:val="9"/>
    <w:semiHidden/>
    <w:rsid w:val="003D2FDE"/>
    <w:rPr>
      <w:rFonts w:eastAsiaTheme="majorEastAsia" w:cstheme="majorBidi"/>
      <w:i/>
      <w:iCs/>
      <w:color w:val="272727" w:themeColor="text1" w:themeTint="D8"/>
      <w:kern w:val="0"/>
      <w:sz w:val="20"/>
      <w14:ligatures w14:val="none"/>
    </w:rPr>
  </w:style>
  <w:style w:type="character" w:customStyle="1" w:styleId="Heading9Char">
    <w:name w:val="Heading 9 Char"/>
    <w:basedOn w:val="DefaultParagraphFont"/>
    <w:link w:val="Heading9"/>
    <w:uiPriority w:val="9"/>
    <w:semiHidden/>
    <w:rsid w:val="003D2FDE"/>
    <w:rPr>
      <w:rFonts w:eastAsiaTheme="majorEastAsia" w:cstheme="majorBidi"/>
      <w:color w:val="272727" w:themeColor="text1" w:themeTint="D8"/>
      <w:kern w:val="0"/>
      <w:sz w:val="20"/>
      <w14:ligatures w14:val="none"/>
    </w:rPr>
  </w:style>
  <w:style w:type="paragraph" w:styleId="Title">
    <w:name w:val="Title"/>
    <w:basedOn w:val="Normal"/>
    <w:next w:val="Normal"/>
    <w:link w:val="TitleChar"/>
    <w:uiPriority w:val="10"/>
    <w:qFormat/>
    <w:rsid w:val="003D2F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D2FDE"/>
    <w:rPr>
      <w:rFonts w:asciiTheme="majorHAnsi" w:eastAsiaTheme="majorEastAsia" w:hAnsiTheme="majorHAnsi" w:cstheme="majorBidi"/>
      <w:spacing w:val="-10"/>
      <w:kern w:val="28"/>
      <w:sz w:val="56"/>
      <w:szCs w:val="56"/>
      <w14:ligatures w14:val="none"/>
    </w:rPr>
  </w:style>
  <w:style w:type="paragraph" w:styleId="Subtitle">
    <w:name w:val="Subtitle"/>
    <w:basedOn w:val="Normal"/>
    <w:next w:val="Normal"/>
    <w:link w:val="SubtitleChar"/>
    <w:uiPriority w:val="11"/>
    <w:qFormat/>
    <w:rsid w:val="003D2FDE"/>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D2FDE"/>
    <w:rPr>
      <w:rFonts w:eastAsiaTheme="majorEastAsia" w:cstheme="majorBidi"/>
      <w:color w:val="595959" w:themeColor="text1" w:themeTint="A6"/>
      <w:spacing w:val="15"/>
      <w:kern w:val="0"/>
      <w:sz w:val="28"/>
      <w:szCs w:val="28"/>
      <w14:ligatures w14:val="none"/>
    </w:rPr>
  </w:style>
  <w:style w:type="paragraph" w:styleId="Quote">
    <w:name w:val="Quote"/>
    <w:basedOn w:val="Normal"/>
    <w:next w:val="Normal"/>
    <w:link w:val="QuoteChar"/>
    <w:uiPriority w:val="29"/>
    <w:qFormat/>
    <w:rsid w:val="003D2FD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D2FDE"/>
    <w:rPr>
      <w:rFonts w:ascii="Tahoma" w:hAnsi="Tahoma" w:cs="Times New Roman"/>
      <w:i/>
      <w:iCs/>
      <w:color w:val="404040" w:themeColor="text1" w:themeTint="BF"/>
      <w:kern w:val="0"/>
      <w:sz w:val="20"/>
      <w14:ligatures w14:val="none"/>
    </w:rPr>
  </w:style>
  <w:style w:type="paragraph" w:styleId="ListParagraph">
    <w:name w:val="List Paragraph"/>
    <w:basedOn w:val="Normal"/>
    <w:uiPriority w:val="34"/>
    <w:qFormat/>
    <w:rsid w:val="003D2FDE"/>
    <w:pPr>
      <w:ind w:left="720"/>
      <w:contextualSpacing/>
    </w:pPr>
  </w:style>
  <w:style w:type="character" w:styleId="IntenseEmphasis">
    <w:name w:val="Intense Emphasis"/>
    <w:basedOn w:val="DefaultParagraphFont"/>
    <w:uiPriority w:val="21"/>
    <w:qFormat/>
    <w:rsid w:val="003D2FDE"/>
    <w:rPr>
      <w:i/>
      <w:iCs/>
      <w:color w:val="0F4761" w:themeColor="accent1" w:themeShade="BF"/>
    </w:rPr>
  </w:style>
  <w:style w:type="paragraph" w:styleId="IntenseQuote">
    <w:name w:val="Intense Quote"/>
    <w:basedOn w:val="Normal"/>
    <w:next w:val="Normal"/>
    <w:link w:val="IntenseQuoteChar"/>
    <w:uiPriority w:val="30"/>
    <w:qFormat/>
    <w:rsid w:val="003D2FD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D2FDE"/>
    <w:rPr>
      <w:rFonts w:ascii="Tahoma" w:hAnsi="Tahoma" w:cs="Times New Roman"/>
      <w:i/>
      <w:iCs/>
      <w:color w:val="0F4761" w:themeColor="accent1" w:themeShade="BF"/>
      <w:kern w:val="0"/>
      <w:sz w:val="20"/>
      <w14:ligatures w14:val="none"/>
    </w:rPr>
  </w:style>
  <w:style w:type="character" w:styleId="IntenseReference">
    <w:name w:val="Intense Reference"/>
    <w:basedOn w:val="DefaultParagraphFont"/>
    <w:uiPriority w:val="32"/>
    <w:qFormat/>
    <w:rsid w:val="003D2FDE"/>
    <w:rPr>
      <w:b/>
      <w:bCs/>
      <w:smallCaps/>
      <w:color w:val="0F4761" w:themeColor="accent1" w:themeShade="BF"/>
      <w:spacing w:val="5"/>
    </w:rPr>
  </w:style>
  <w:style w:type="table" w:styleId="TableGrid">
    <w:name w:val="Table Grid"/>
    <w:basedOn w:val="TableNormal"/>
    <w:uiPriority w:val="39"/>
    <w:rsid w:val="00C469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46987"/>
    <w:rPr>
      <w:color w:val="467886" w:themeColor="hyperlink"/>
      <w:u w:val="single"/>
    </w:rPr>
  </w:style>
  <w:style w:type="character" w:customStyle="1" w:styleId="UnresolvedMention1">
    <w:name w:val="Unresolved Mention1"/>
    <w:basedOn w:val="DefaultParagraphFont"/>
    <w:uiPriority w:val="99"/>
    <w:semiHidden/>
    <w:unhideWhenUsed/>
    <w:rsid w:val="00C46987"/>
    <w:rPr>
      <w:color w:val="605E5C"/>
      <w:shd w:val="clear" w:color="auto" w:fill="E1DFDD"/>
    </w:rPr>
  </w:style>
  <w:style w:type="paragraph" w:styleId="NormalWeb">
    <w:name w:val="Normal (Web)"/>
    <w:basedOn w:val="Normal"/>
    <w:uiPriority w:val="99"/>
    <w:unhideWhenUsed/>
    <w:rsid w:val="007A10E6"/>
    <w:pPr>
      <w:spacing w:before="100" w:beforeAutospacing="1" w:after="100" w:afterAutospacing="1"/>
    </w:pPr>
    <w:rPr>
      <w:rFonts w:eastAsiaTheme="minorEastAsia"/>
    </w:rPr>
  </w:style>
  <w:style w:type="character" w:styleId="FollowedHyperlink">
    <w:name w:val="FollowedHyperlink"/>
    <w:basedOn w:val="DefaultParagraphFont"/>
    <w:uiPriority w:val="99"/>
    <w:semiHidden/>
    <w:unhideWhenUsed/>
    <w:rsid w:val="00831C66"/>
    <w:rPr>
      <w:color w:val="96607D" w:themeColor="followedHyperlink"/>
      <w:u w:val="single"/>
    </w:rPr>
  </w:style>
  <w:style w:type="paragraph" w:customStyle="1" w:styleId="Default">
    <w:name w:val="Default"/>
    <w:rsid w:val="00B3048E"/>
    <w:pPr>
      <w:autoSpaceDE w:val="0"/>
      <w:autoSpaceDN w:val="0"/>
      <w:adjustRightInd w:val="0"/>
    </w:pPr>
    <w:rPr>
      <w:rFonts w:ascii="Tahoma" w:hAnsi="Tahoma" w:cs="Tahoma"/>
      <w:color w:val="000000"/>
      <w:kern w:val="0"/>
    </w:rPr>
  </w:style>
  <w:style w:type="character" w:styleId="Strong">
    <w:name w:val="Strong"/>
    <w:basedOn w:val="DefaultParagraphFont"/>
    <w:uiPriority w:val="22"/>
    <w:qFormat/>
    <w:rsid w:val="002A07CD"/>
    <w:rPr>
      <w:b/>
      <w:bCs/>
    </w:rPr>
  </w:style>
  <w:style w:type="paragraph" w:styleId="Header">
    <w:name w:val="header"/>
    <w:basedOn w:val="Normal"/>
    <w:link w:val="HeaderChar"/>
    <w:uiPriority w:val="99"/>
    <w:unhideWhenUsed/>
    <w:rsid w:val="006453AB"/>
    <w:pPr>
      <w:tabs>
        <w:tab w:val="center" w:pos="4680"/>
        <w:tab w:val="right" w:pos="9360"/>
      </w:tabs>
    </w:pPr>
  </w:style>
  <w:style w:type="character" w:customStyle="1" w:styleId="HeaderChar">
    <w:name w:val="Header Char"/>
    <w:basedOn w:val="DefaultParagraphFont"/>
    <w:link w:val="Header"/>
    <w:uiPriority w:val="99"/>
    <w:rsid w:val="006453AB"/>
    <w:rPr>
      <w:rFonts w:ascii="Times New Roman" w:hAnsi="Times New Roman" w:cs="Times New Roman"/>
      <w:kern w:val="0"/>
      <w14:ligatures w14:val="none"/>
    </w:rPr>
  </w:style>
  <w:style w:type="paragraph" w:styleId="Footer">
    <w:name w:val="footer"/>
    <w:basedOn w:val="Normal"/>
    <w:link w:val="FooterChar"/>
    <w:uiPriority w:val="99"/>
    <w:unhideWhenUsed/>
    <w:rsid w:val="006453AB"/>
    <w:pPr>
      <w:tabs>
        <w:tab w:val="center" w:pos="4680"/>
        <w:tab w:val="right" w:pos="9360"/>
      </w:tabs>
    </w:pPr>
  </w:style>
  <w:style w:type="character" w:customStyle="1" w:styleId="FooterChar">
    <w:name w:val="Footer Char"/>
    <w:basedOn w:val="DefaultParagraphFont"/>
    <w:link w:val="Footer"/>
    <w:uiPriority w:val="99"/>
    <w:rsid w:val="006453AB"/>
    <w:rPr>
      <w:rFonts w:ascii="Times New Roman" w:hAnsi="Times New Roman" w:cs="Times New Roman"/>
      <w:kern w:val="0"/>
      <w14:ligatures w14:val="none"/>
    </w:rPr>
  </w:style>
  <w:style w:type="paragraph" w:styleId="Revision">
    <w:name w:val="Revision"/>
    <w:hidden/>
    <w:uiPriority w:val="99"/>
    <w:semiHidden/>
    <w:rsid w:val="00D96344"/>
    <w:rPr>
      <w:rFonts w:ascii="Tahoma" w:hAnsi="Tahoma" w:cs="Tahoma"/>
      <w:kern w:val="0"/>
      <w:sz w:val="20"/>
      <w:szCs w:val="20"/>
      <w14:ligatures w14:val="none"/>
    </w:rPr>
  </w:style>
  <w:style w:type="character" w:styleId="CommentReference">
    <w:name w:val="annotation reference"/>
    <w:basedOn w:val="DefaultParagraphFont"/>
    <w:uiPriority w:val="99"/>
    <w:semiHidden/>
    <w:unhideWhenUsed/>
    <w:rsid w:val="002148B3"/>
    <w:rPr>
      <w:sz w:val="16"/>
      <w:szCs w:val="16"/>
    </w:rPr>
  </w:style>
  <w:style w:type="paragraph" w:styleId="CommentSubject">
    <w:name w:val="annotation subject"/>
    <w:basedOn w:val="CommentText"/>
    <w:next w:val="CommentText"/>
    <w:link w:val="CommentSubjectChar"/>
    <w:uiPriority w:val="99"/>
    <w:semiHidden/>
    <w:unhideWhenUsed/>
    <w:rsid w:val="002148B3"/>
    <w:rPr>
      <w:rFonts w:ascii="Tahoma" w:hAnsi="Tahoma"/>
      <w:b/>
      <w:bCs/>
    </w:rPr>
  </w:style>
  <w:style w:type="character" w:customStyle="1" w:styleId="CommentSubjectChar">
    <w:name w:val="Comment Subject Char"/>
    <w:basedOn w:val="CommentTextChar"/>
    <w:link w:val="CommentSubject"/>
    <w:uiPriority w:val="99"/>
    <w:semiHidden/>
    <w:rsid w:val="002148B3"/>
    <w:rPr>
      <w:rFonts w:ascii="Tahoma" w:hAnsi="Tahoma" w:cs="Tahoma"/>
      <w:b/>
      <w:bCs/>
      <w:kern w:val="0"/>
      <w:sz w:val="20"/>
      <w:szCs w:val="20"/>
      <w14:ligatures w14:val="none"/>
    </w:rPr>
  </w:style>
  <w:style w:type="character" w:styleId="UnresolvedMention">
    <w:name w:val="Unresolved Mention"/>
    <w:basedOn w:val="DefaultParagraphFont"/>
    <w:uiPriority w:val="99"/>
    <w:semiHidden/>
    <w:unhideWhenUsed/>
    <w:rsid w:val="00FE7816"/>
    <w:rPr>
      <w:color w:val="605E5C"/>
      <w:shd w:val="clear" w:color="auto" w:fill="E1DFDD"/>
    </w:rPr>
  </w:style>
  <w:style w:type="character" w:styleId="PageNumber">
    <w:name w:val="page number"/>
    <w:basedOn w:val="DefaultParagraphFont"/>
    <w:uiPriority w:val="99"/>
    <w:semiHidden/>
    <w:unhideWhenUsed/>
    <w:rsid w:val="00A32225"/>
  </w:style>
  <w:style w:type="paragraph" w:customStyle="1" w:styleId="STHeader1">
    <w:name w:val="ST Header 1"/>
    <w:basedOn w:val="Normal"/>
    <w:qFormat/>
    <w:rsid w:val="00B42C7F"/>
    <w:pPr>
      <w:jc w:val="center"/>
    </w:pPr>
    <w:rPr>
      <w:rFonts w:ascii="Avenir Next" w:hAnsi="Avenir Next"/>
      <w:b/>
      <w:bCs/>
      <w:sz w:val="32"/>
      <w:szCs w:val="32"/>
    </w:rPr>
  </w:style>
  <w:style w:type="paragraph" w:customStyle="1" w:styleId="STHeader2">
    <w:name w:val="ST Header 2"/>
    <w:basedOn w:val="Normal"/>
    <w:qFormat/>
    <w:rsid w:val="00B42C7F"/>
    <w:pPr>
      <w:jc w:val="center"/>
    </w:pPr>
    <w:rPr>
      <w:rFonts w:ascii="Avenir Next" w:hAnsi="Avenir Next"/>
    </w:rPr>
  </w:style>
  <w:style w:type="paragraph" w:customStyle="1" w:styleId="STSection">
    <w:name w:val="ST Section"/>
    <w:basedOn w:val="Normal"/>
    <w:qFormat/>
    <w:rsid w:val="00B42C7F"/>
    <w:rPr>
      <w:rFonts w:ascii="Avenir Next" w:hAnsi="Avenir Next"/>
      <w:b/>
      <w:bCs/>
      <w:sz w:val="28"/>
      <w:szCs w:val="28"/>
    </w:rPr>
  </w:style>
  <w:style w:type="paragraph" w:customStyle="1" w:styleId="STSubsection">
    <w:name w:val="ST Subsection"/>
    <w:basedOn w:val="Normal"/>
    <w:qFormat/>
    <w:rsid w:val="00B42C7F"/>
    <w:rPr>
      <w:b/>
      <w:bCs/>
      <w:sz w:val="22"/>
      <w:szCs w:val="22"/>
    </w:rPr>
  </w:style>
  <w:style w:type="paragraph" w:customStyle="1" w:styleId="STBody">
    <w:name w:val="ST Body"/>
    <w:basedOn w:val="Block-1"/>
    <w:qFormat/>
    <w:rsid w:val="001B05CB"/>
  </w:style>
  <w:style w:type="paragraph" w:customStyle="1" w:styleId="STBlockText">
    <w:name w:val="ST Block Text"/>
    <w:basedOn w:val="STBody"/>
    <w:qFormat/>
    <w:rsid w:val="009D10BE"/>
    <w:pPr>
      <w:ind w:left="720"/>
    </w:pPr>
  </w:style>
  <w:style w:type="paragraph" w:customStyle="1" w:styleId="STHeader3">
    <w:name w:val="ST Header 3"/>
    <w:basedOn w:val="STHeader2"/>
    <w:qFormat/>
    <w:rsid w:val="006D4F32"/>
    <w:rPr>
      <w:color w:val="000000" w:themeColor="text1"/>
    </w:rPr>
  </w:style>
  <w:style w:type="character" w:styleId="Emphasis">
    <w:name w:val="Emphasis"/>
    <w:basedOn w:val="DefaultParagraphFont"/>
    <w:uiPriority w:val="20"/>
    <w:qFormat/>
    <w:rsid w:val="00370C76"/>
    <w:rPr>
      <w:i/>
      <w:iCs/>
    </w:rPr>
  </w:style>
  <w:style w:type="character" w:customStyle="1" w:styleId="apple-converted-space">
    <w:name w:val="apple-converted-space"/>
    <w:basedOn w:val="DefaultParagraphFont"/>
    <w:rsid w:val="008714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419510">
      <w:bodyDiv w:val="1"/>
      <w:marLeft w:val="0"/>
      <w:marRight w:val="0"/>
      <w:marTop w:val="0"/>
      <w:marBottom w:val="0"/>
      <w:divBdr>
        <w:top w:val="none" w:sz="0" w:space="0" w:color="auto"/>
        <w:left w:val="none" w:sz="0" w:space="0" w:color="auto"/>
        <w:bottom w:val="none" w:sz="0" w:space="0" w:color="auto"/>
        <w:right w:val="none" w:sz="0" w:space="0" w:color="auto"/>
      </w:divBdr>
    </w:div>
    <w:div w:id="149953196">
      <w:bodyDiv w:val="1"/>
      <w:marLeft w:val="0"/>
      <w:marRight w:val="0"/>
      <w:marTop w:val="0"/>
      <w:marBottom w:val="0"/>
      <w:divBdr>
        <w:top w:val="none" w:sz="0" w:space="0" w:color="auto"/>
        <w:left w:val="none" w:sz="0" w:space="0" w:color="auto"/>
        <w:bottom w:val="none" w:sz="0" w:space="0" w:color="auto"/>
        <w:right w:val="none" w:sz="0" w:space="0" w:color="auto"/>
      </w:divBdr>
    </w:div>
    <w:div w:id="750615016">
      <w:bodyDiv w:val="1"/>
      <w:marLeft w:val="0"/>
      <w:marRight w:val="0"/>
      <w:marTop w:val="0"/>
      <w:marBottom w:val="0"/>
      <w:divBdr>
        <w:top w:val="none" w:sz="0" w:space="0" w:color="auto"/>
        <w:left w:val="none" w:sz="0" w:space="0" w:color="auto"/>
        <w:bottom w:val="none" w:sz="0" w:space="0" w:color="auto"/>
        <w:right w:val="none" w:sz="0" w:space="0" w:color="auto"/>
      </w:divBdr>
    </w:div>
    <w:div w:id="1444690452">
      <w:bodyDiv w:val="1"/>
      <w:marLeft w:val="0"/>
      <w:marRight w:val="0"/>
      <w:marTop w:val="0"/>
      <w:marBottom w:val="0"/>
      <w:divBdr>
        <w:top w:val="none" w:sz="0" w:space="0" w:color="auto"/>
        <w:left w:val="none" w:sz="0" w:space="0" w:color="auto"/>
        <w:bottom w:val="none" w:sz="0" w:space="0" w:color="auto"/>
        <w:right w:val="none" w:sz="0" w:space="0" w:color="auto"/>
      </w:divBdr>
    </w:div>
    <w:div w:id="1947077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m.robitzsch@ufl.edu"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syllabus.ufl.edu/syllabus-policy/uf-syllabus-policy-link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syllabus.ufl.edu/syllabus-policy/uf-syllabus-policy-links/" TargetMode="External"/><Relationship Id="rId4" Type="http://schemas.openxmlformats.org/officeDocument/2006/relationships/webSettings" Target="webSettings.xml"/><Relationship Id="rId9" Type="http://schemas.openxmlformats.org/officeDocument/2006/relationships/hyperlink" Target="https://syllabus.ufl.edu/syllabus-policy/uf-syllabus-policy-link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77</TotalTime>
  <Pages>9</Pages>
  <Words>2761</Words>
  <Characters>15744</Characters>
  <Application>Microsoft Office Word</Application>
  <DocSecurity>0</DocSecurity>
  <Lines>131</Lines>
  <Paragraphs>36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18469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 Gene Witmer</dc:creator>
  <cp:lastModifiedBy>Jan Maximilian Robitzsch</cp:lastModifiedBy>
  <cp:revision>10</cp:revision>
  <cp:lastPrinted>2025-06-09T00:15:00Z</cp:lastPrinted>
  <dcterms:created xsi:type="dcterms:W3CDTF">2025-11-24T21:49:00Z</dcterms:created>
  <dcterms:modified xsi:type="dcterms:W3CDTF">2026-01-09T02:06:00Z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1dbfb037-e89e-43bc-8807-62a6933a6f36</vt:lpwstr>
  </property>
</Properties>
</file>