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EFA391" w14:textId="707BD8F6" w:rsidR="00224ADE" w:rsidRPr="004E2994" w:rsidRDefault="00066701" w:rsidP="000A58E4">
      <w:pPr>
        <w:pStyle w:val="Title"/>
        <w:rPr>
          <w:rFonts w:ascii="Garamond" w:hAnsi="Garamond" w:cs="Calibri"/>
        </w:rPr>
      </w:pPr>
      <w:r w:rsidRPr="004E2994">
        <w:rPr>
          <w:rFonts w:ascii="Garamond" w:hAnsi="Garamond" w:cs="Calibri"/>
        </w:rPr>
        <w:t xml:space="preserve">Introduction to Philosophy </w:t>
      </w:r>
      <w:r w:rsidR="00224ADE" w:rsidRPr="004E2994">
        <w:rPr>
          <w:rFonts w:ascii="Garamond" w:hAnsi="Garamond" w:cs="Calibri"/>
        </w:rPr>
        <w:t xml:space="preserve">(PHI </w:t>
      </w:r>
      <w:r w:rsidRPr="004E2994">
        <w:rPr>
          <w:rFonts w:ascii="Garamond" w:hAnsi="Garamond" w:cs="Calibri"/>
        </w:rPr>
        <w:t>2010</w:t>
      </w:r>
      <w:r w:rsidR="00224ADE" w:rsidRPr="004E2994">
        <w:rPr>
          <w:rFonts w:ascii="Garamond" w:hAnsi="Garamond" w:cs="Calibri"/>
        </w:rPr>
        <w:t>)</w:t>
      </w:r>
    </w:p>
    <w:p w14:paraId="47CEF6D6" w14:textId="38097CA7" w:rsidR="00224ADE" w:rsidRPr="004E2994" w:rsidRDefault="00224ADE" w:rsidP="002B2F70">
      <w:pPr>
        <w:pStyle w:val="Heading1"/>
        <w:rPr>
          <w:rFonts w:ascii="Garamond" w:hAnsi="Garamond" w:cs="Calibri"/>
        </w:rPr>
      </w:pPr>
      <w:r w:rsidRPr="004E2994">
        <w:rPr>
          <w:rFonts w:ascii="Garamond" w:hAnsi="Garamond" w:cs="Calibri"/>
        </w:rPr>
        <w:t>COURSE DESCRIPTION</w:t>
      </w:r>
    </w:p>
    <w:p w14:paraId="5EFFDFD8" w14:textId="77777777" w:rsidR="00224ADE" w:rsidRPr="004E2994" w:rsidRDefault="00224ADE" w:rsidP="000A58E4">
      <w:pPr>
        <w:rPr>
          <w:rFonts w:ascii="Garamond" w:hAnsi="Garamond" w:cs="Calibri"/>
        </w:rPr>
      </w:pPr>
    </w:p>
    <w:p w14:paraId="074A2E3F" w14:textId="0BBFB828" w:rsidR="00E57FB7" w:rsidRPr="004E2994" w:rsidRDefault="00E57FB7" w:rsidP="000A58E4">
      <w:pPr>
        <w:rPr>
          <w:rFonts w:ascii="Garamond" w:hAnsi="Garamond" w:cs="Calibri"/>
        </w:rPr>
      </w:pPr>
      <w:r w:rsidRPr="004E2994">
        <w:rPr>
          <w:rFonts w:ascii="Garamond" w:hAnsi="Garamond" w:cs="Calibri"/>
        </w:rPr>
        <w:t xml:space="preserve">Does God exist? Do we have free will? </w:t>
      </w:r>
      <w:r w:rsidR="00B9645E" w:rsidRPr="004E2994">
        <w:rPr>
          <w:rFonts w:ascii="Garamond" w:hAnsi="Garamond" w:cs="Calibri"/>
        </w:rPr>
        <w:t xml:space="preserve">Is eating meat morally wrong? </w:t>
      </w:r>
      <w:r w:rsidRPr="004E2994">
        <w:rPr>
          <w:rFonts w:ascii="Garamond" w:hAnsi="Garamond" w:cs="Calibri"/>
        </w:rPr>
        <w:t xml:space="preserve">How do you know that you’re not dreaming right now? </w:t>
      </w:r>
      <w:r w:rsidR="00602D8C" w:rsidRPr="004E2994">
        <w:rPr>
          <w:rFonts w:ascii="Garamond" w:hAnsi="Garamond" w:cs="Calibri"/>
        </w:rPr>
        <w:t xml:space="preserve">Could you survive the death of your body? </w:t>
      </w:r>
      <w:r w:rsidRPr="004E2994">
        <w:rPr>
          <w:rFonts w:ascii="Garamond" w:hAnsi="Garamond" w:cs="Calibri"/>
        </w:rPr>
        <w:br/>
      </w:r>
      <w:r w:rsidRPr="004E2994">
        <w:rPr>
          <w:rFonts w:ascii="Garamond" w:hAnsi="Garamond" w:cs="Calibri"/>
        </w:rPr>
        <w:br/>
        <w:t>This course will introduce you to the kinds of questions philosophers think about and the tools they use to answer them. It will also help you develop a variety of useful skills, such as writing clearly and persuasively, constructing and evaluating arguments, and breaking down complex ideas to make them easier to understand. Readings will include both historical and contemporary texts.</w:t>
      </w:r>
      <w:r w:rsidRPr="004E2994">
        <w:rPr>
          <w:rFonts w:ascii="Garamond" w:hAnsi="Garamond" w:cs="Calibri"/>
        </w:rPr>
        <w:br/>
      </w:r>
      <w:r w:rsidRPr="004E2994">
        <w:rPr>
          <w:rFonts w:ascii="Garamond" w:hAnsi="Garamond" w:cs="Calibri"/>
        </w:rPr>
        <w:br/>
        <w:t>The course counts towards the Humanities (H) general education requirement and the Writing (W) requirement (</w:t>
      </w:r>
      <w:r w:rsidR="00A61267">
        <w:rPr>
          <w:rFonts w:ascii="Garamond" w:hAnsi="Garamond" w:cs="Calibri"/>
        </w:rPr>
        <w:t>4</w:t>
      </w:r>
      <w:r w:rsidRPr="004E2994">
        <w:rPr>
          <w:rFonts w:ascii="Garamond" w:hAnsi="Garamond" w:cs="Calibri"/>
        </w:rPr>
        <w:t>000 words).</w:t>
      </w:r>
    </w:p>
    <w:p w14:paraId="7B0D644E" w14:textId="77777777" w:rsidR="00035AAE" w:rsidRPr="004E2994" w:rsidRDefault="00035AAE" w:rsidP="000A58E4">
      <w:pPr>
        <w:rPr>
          <w:rFonts w:ascii="Garamond" w:hAnsi="Garamond" w:cs="Calibri"/>
        </w:rPr>
      </w:pPr>
    </w:p>
    <w:p w14:paraId="2150E90E" w14:textId="31346707" w:rsidR="00224ADE" w:rsidRPr="004E2994" w:rsidRDefault="000A50FF" w:rsidP="002B2F70">
      <w:pPr>
        <w:pStyle w:val="Heading1"/>
        <w:rPr>
          <w:rFonts w:ascii="Garamond" w:hAnsi="Garamond" w:cs="Calibri"/>
        </w:rPr>
      </w:pPr>
      <w:r w:rsidRPr="004E2994">
        <w:rPr>
          <w:rFonts w:ascii="Garamond" w:hAnsi="Garamond" w:cs="Calibri"/>
        </w:rPr>
        <w:t>MEETING</w:t>
      </w:r>
      <w:r w:rsidR="0085445E" w:rsidRPr="004E2994">
        <w:rPr>
          <w:rFonts w:ascii="Garamond" w:hAnsi="Garamond" w:cs="Calibri"/>
        </w:rPr>
        <w:t xml:space="preserve"> TIME</w:t>
      </w:r>
      <w:r w:rsidRPr="004E2994">
        <w:rPr>
          <w:rFonts w:ascii="Garamond" w:hAnsi="Garamond" w:cs="Calibri"/>
        </w:rPr>
        <w:t>S</w:t>
      </w:r>
      <w:r w:rsidR="0085445E" w:rsidRPr="004E2994">
        <w:rPr>
          <w:rFonts w:ascii="Garamond" w:hAnsi="Garamond" w:cs="Calibri"/>
        </w:rPr>
        <w:t xml:space="preserve"> AND LOCATION</w:t>
      </w:r>
    </w:p>
    <w:p w14:paraId="523E92D8" w14:textId="308B4BE0" w:rsidR="00605A31" w:rsidRPr="004E2994" w:rsidRDefault="00605A31" w:rsidP="000A58E4">
      <w:pPr>
        <w:rPr>
          <w:rFonts w:ascii="Garamond" w:hAnsi="Garamond" w:cs="Calibri"/>
        </w:rPr>
      </w:pPr>
    </w:p>
    <w:tbl>
      <w:tblPr>
        <w:tblStyle w:val="TableGrid"/>
        <w:tblW w:w="0" w:type="auto"/>
        <w:tblLook w:val="04A0" w:firstRow="1" w:lastRow="0" w:firstColumn="1" w:lastColumn="0" w:noHBand="0" w:noVBand="1"/>
      </w:tblPr>
      <w:tblGrid>
        <w:gridCol w:w="4675"/>
        <w:gridCol w:w="4675"/>
      </w:tblGrid>
      <w:tr w:rsidR="00A61267" w:rsidRPr="004E2994" w14:paraId="27B3FF98" w14:textId="77777777" w:rsidTr="00713E9E">
        <w:tc>
          <w:tcPr>
            <w:tcW w:w="4675" w:type="dxa"/>
          </w:tcPr>
          <w:p w14:paraId="7A3F28F2" w14:textId="77777777" w:rsidR="002C16ED" w:rsidRDefault="002C16ED" w:rsidP="002C16ED">
            <w:pPr>
              <w:pStyle w:val="NormalWeb"/>
              <w:rPr>
                <w:shd w:val="clear" w:color="auto" w:fill="auto"/>
              </w:rPr>
            </w:pPr>
            <w:r>
              <w:rPr>
                <w:rFonts w:ascii="Garamond" w:hAnsi="Garamond"/>
                <w:sz w:val="22"/>
                <w:szCs w:val="22"/>
              </w:rPr>
              <w:t xml:space="preserve">Lecture (Grant) </w:t>
            </w:r>
          </w:p>
          <w:p w14:paraId="6412BD81" w14:textId="5947B8C0" w:rsidR="002C16ED" w:rsidRDefault="00394227" w:rsidP="002C16ED">
            <w:pPr>
              <w:pStyle w:val="NormalWeb"/>
            </w:pPr>
            <w:r>
              <w:rPr>
                <w:rFonts w:ascii="Garamond" w:hAnsi="Garamond"/>
                <w:sz w:val="22"/>
                <w:szCs w:val="22"/>
              </w:rPr>
              <w:t>T, R</w:t>
            </w:r>
            <w:r w:rsidR="002C16ED">
              <w:rPr>
                <w:rFonts w:ascii="Garamond" w:hAnsi="Garamond"/>
                <w:sz w:val="22"/>
                <w:szCs w:val="22"/>
              </w:rPr>
              <w:t>, 9.35-10.</w:t>
            </w:r>
            <w:r>
              <w:rPr>
                <w:rFonts w:ascii="Garamond" w:hAnsi="Garamond"/>
                <w:sz w:val="22"/>
                <w:szCs w:val="22"/>
              </w:rPr>
              <w:t>2</w:t>
            </w:r>
            <w:r w:rsidR="002C16ED">
              <w:rPr>
                <w:rFonts w:ascii="Garamond" w:hAnsi="Garamond"/>
                <w:sz w:val="22"/>
                <w:szCs w:val="22"/>
              </w:rPr>
              <w:t xml:space="preserve">5 AM </w:t>
            </w:r>
          </w:p>
          <w:p w14:paraId="3DFCE5CA" w14:textId="10614390" w:rsidR="002C16ED" w:rsidRDefault="00394227" w:rsidP="002C16ED">
            <w:pPr>
              <w:pStyle w:val="NormalWeb"/>
            </w:pPr>
            <w:r>
              <w:rPr>
                <w:rFonts w:ascii="Garamond" w:hAnsi="Garamond"/>
                <w:sz w:val="22"/>
                <w:szCs w:val="22"/>
              </w:rPr>
              <w:t>Fine Arts B 0105</w:t>
            </w:r>
          </w:p>
          <w:p w14:paraId="58C334E4" w14:textId="4F0DA053" w:rsidR="00A61267" w:rsidRPr="004E2994" w:rsidRDefault="00A61267" w:rsidP="00713E9E">
            <w:pPr>
              <w:rPr>
                <w:rFonts w:ascii="Garamond" w:hAnsi="Garamond" w:cs="Calibri"/>
              </w:rPr>
            </w:pPr>
            <w:r w:rsidRPr="004E2994">
              <w:rPr>
                <w:rFonts w:ascii="Garamond" w:hAnsi="Garamond" w:cs="Calibri"/>
              </w:rPr>
              <w:t xml:space="preserve"> </w:t>
            </w:r>
          </w:p>
        </w:tc>
        <w:tc>
          <w:tcPr>
            <w:tcW w:w="4675" w:type="dxa"/>
          </w:tcPr>
          <w:p w14:paraId="65784C18" w14:textId="2CCCCC70" w:rsidR="002C16ED" w:rsidRDefault="002C16ED" w:rsidP="002C16ED">
            <w:pPr>
              <w:pStyle w:val="NormalWeb"/>
            </w:pPr>
            <w:r>
              <w:rPr>
                <w:rFonts w:ascii="Garamond" w:hAnsi="Garamond"/>
                <w:sz w:val="22"/>
                <w:szCs w:val="22"/>
              </w:rPr>
              <w:t xml:space="preserve">Discussion </w:t>
            </w:r>
            <w:r w:rsidR="00394227">
              <w:rPr>
                <w:rFonts w:ascii="Garamond" w:hAnsi="Garamond"/>
                <w:sz w:val="22"/>
                <w:szCs w:val="22"/>
              </w:rPr>
              <w:t>(Calhoun)</w:t>
            </w:r>
          </w:p>
          <w:p w14:paraId="30831CC0" w14:textId="6E6A51F0" w:rsidR="002928A3" w:rsidRDefault="002C16ED" w:rsidP="002C16ED">
            <w:pPr>
              <w:pStyle w:val="NormalWeb"/>
              <w:rPr>
                <w:rFonts w:ascii="Garamond" w:hAnsi="Garamond"/>
                <w:sz w:val="22"/>
                <w:szCs w:val="22"/>
              </w:rPr>
            </w:pPr>
            <w:r>
              <w:rPr>
                <w:rFonts w:ascii="Garamond" w:hAnsi="Garamond"/>
                <w:sz w:val="22"/>
                <w:szCs w:val="22"/>
              </w:rPr>
              <w:t>Section 200</w:t>
            </w:r>
            <w:r w:rsidR="00394227">
              <w:rPr>
                <w:rFonts w:ascii="Garamond" w:hAnsi="Garamond"/>
                <w:sz w:val="22"/>
                <w:szCs w:val="22"/>
              </w:rPr>
              <w:t>0</w:t>
            </w:r>
            <w:r>
              <w:rPr>
                <w:rFonts w:ascii="Garamond" w:hAnsi="Garamond"/>
                <w:sz w:val="22"/>
                <w:szCs w:val="22"/>
              </w:rPr>
              <w:t xml:space="preserve">: F 9.35-10.25 AM </w:t>
            </w:r>
          </w:p>
          <w:p w14:paraId="530C34B2" w14:textId="5B241638" w:rsidR="002C16ED" w:rsidRDefault="002C16ED" w:rsidP="002C16ED">
            <w:pPr>
              <w:pStyle w:val="NormalWeb"/>
            </w:pPr>
            <w:r>
              <w:rPr>
                <w:rFonts w:ascii="Garamond" w:hAnsi="Garamond"/>
                <w:sz w:val="22"/>
                <w:szCs w:val="22"/>
              </w:rPr>
              <w:t>Section 200</w:t>
            </w:r>
            <w:r w:rsidR="00394227">
              <w:rPr>
                <w:rFonts w:ascii="Garamond" w:hAnsi="Garamond"/>
                <w:sz w:val="22"/>
                <w:szCs w:val="22"/>
              </w:rPr>
              <w:t>1</w:t>
            </w:r>
            <w:r>
              <w:rPr>
                <w:rFonts w:ascii="Garamond" w:hAnsi="Garamond"/>
                <w:sz w:val="22"/>
                <w:szCs w:val="22"/>
              </w:rPr>
              <w:t xml:space="preserve">: F </w:t>
            </w:r>
            <w:r w:rsidR="00394227">
              <w:rPr>
                <w:rFonts w:ascii="Garamond" w:hAnsi="Garamond"/>
                <w:sz w:val="22"/>
                <w:szCs w:val="22"/>
              </w:rPr>
              <w:t>10</w:t>
            </w:r>
            <w:r>
              <w:rPr>
                <w:rFonts w:ascii="Garamond" w:hAnsi="Garamond"/>
                <w:sz w:val="22"/>
                <w:szCs w:val="22"/>
              </w:rPr>
              <w:t>.</w:t>
            </w:r>
            <w:r w:rsidR="00394227">
              <w:rPr>
                <w:rFonts w:ascii="Garamond" w:hAnsi="Garamond"/>
                <w:sz w:val="22"/>
                <w:szCs w:val="22"/>
              </w:rPr>
              <w:t>40</w:t>
            </w:r>
            <w:r>
              <w:rPr>
                <w:rFonts w:ascii="Garamond" w:hAnsi="Garamond"/>
                <w:sz w:val="22"/>
                <w:szCs w:val="22"/>
              </w:rPr>
              <w:t>-1</w:t>
            </w:r>
            <w:r w:rsidR="00394227">
              <w:rPr>
                <w:rFonts w:ascii="Garamond" w:hAnsi="Garamond"/>
                <w:sz w:val="22"/>
                <w:szCs w:val="22"/>
              </w:rPr>
              <w:t>1</w:t>
            </w:r>
            <w:r>
              <w:rPr>
                <w:rFonts w:ascii="Garamond" w:hAnsi="Garamond"/>
                <w:sz w:val="22"/>
                <w:szCs w:val="22"/>
              </w:rPr>
              <w:t>.</w:t>
            </w:r>
            <w:r w:rsidR="00394227">
              <w:rPr>
                <w:rFonts w:ascii="Garamond" w:hAnsi="Garamond"/>
                <w:sz w:val="22"/>
                <w:szCs w:val="22"/>
              </w:rPr>
              <w:t>30</w:t>
            </w:r>
            <w:r>
              <w:rPr>
                <w:rFonts w:ascii="Garamond" w:hAnsi="Garamond"/>
                <w:sz w:val="22"/>
                <w:szCs w:val="22"/>
              </w:rPr>
              <w:t xml:space="preserve"> AM </w:t>
            </w:r>
          </w:p>
          <w:p w14:paraId="6D5C72D1" w14:textId="1237DC28" w:rsidR="002928A3" w:rsidRDefault="002C16ED" w:rsidP="002C16ED">
            <w:pPr>
              <w:pStyle w:val="NormalWeb"/>
              <w:rPr>
                <w:rFonts w:ascii="Garamond" w:hAnsi="Garamond"/>
                <w:sz w:val="22"/>
                <w:szCs w:val="22"/>
              </w:rPr>
            </w:pPr>
            <w:r>
              <w:rPr>
                <w:rFonts w:ascii="Garamond" w:hAnsi="Garamond"/>
                <w:sz w:val="22"/>
                <w:szCs w:val="22"/>
              </w:rPr>
              <w:t>Section 200</w:t>
            </w:r>
            <w:r w:rsidR="00394227">
              <w:rPr>
                <w:rFonts w:ascii="Garamond" w:hAnsi="Garamond"/>
                <w:sz w:val="22"/>
                <w:szCs w:val="22"/>
              </w:rPr>
              <w:t>2</w:t>
            </w:r>
            <w:r>
              <w:rPr>
                <w:rFonts w:ascii="Garamond" w:hAnsi="Garamond"/>
                <w:sz w:val="22"/>
                <w:szCs w:val="22"/>
              </w:rPr>
              <w:t>: F 1</w:t>
            </w:r>
            <w:r w:rsidR="00394227">
              <w:rPr>
                <w:rFonts w:ascii="Garamond" w:hAnsi="Garamond"/>
                <w:sz w:val="22"/>
                <w:szCs w:val="22"/>
              </w:rPr>
              <w:t>2</w:t>
            </w:r>
            <w:r>
              <w:rPr>
                <w:rFonts w:ascii="Garamond" w:hAnsi="Garamond"/>
                <w:sz w:val="22"/>
                <w:szCs w:val="22"/>
              </w:rPr>
              <w:t>.</w:t>
            </w:r>
            <w:r w:rsidR="00394227">
              <w:rPr>
                <w:rFonts w:ascii="Garamond" w:hAnsi="Garamond"/>
                <w:sz w:val="22"/>
                <w:szCs w:val="22"/>
              </w:rPr>
              <w:t>5</w:t>
            </w:r>
            <w:r>
              <w:rPr>
                <w:rFonts w:ascii="Garamond" w:hAnsi="Garamond"/>
                <w:sz w:val="22"/>
                <w:szCs w:val="22"/>
              </w:rPr>
              <w:t>0-1.</w:t>
            </w:r>
            <w:r w:rsidR="00394227">
              <w:rPr>
                <w:rFonts w:ascii="Garamond" w:hAnsi="Garamond"/>
                <w:sz w:val="22"/>
                <w:szCs w:val="22"/>
              </w:rPr>
              <w:t>4</w:t>
            </w:r>
            <w:r>
              <w:rPr>
                <w:rFonts w:ascii="Garamond" w:hAnsi="Garamond"/>
                <w:sz w:val="22"/>
                <w:szCs w:val="22"/>
              </w:rPr>
              <w:t xml:space="preserve">0 </w:t>
            </w:r>
            <w:r w:rsidR="00394227">
              <w:rPr>
                <w:rFonts w:ascii="Garamond" w:hAnsi="Garamond"/>
                <w:sz w:val="22"/>
                <w:szCs w:val="22"/>
              </w:rPr>
              <w:t>P</w:t>
            </w:r>
            <w:r>
              <w:rPr>
                <w:rFonts w:ascii="Garamond" w:hAnsi="Garamond"/>
                <w:sz w:val="22"/>
                <w:szCs w:val="22"/>
              </w:rPr>
              <w:t xml:space="preserve">M </w:t>
            </w:r>
          </w:p>
          <w:p w14:paraId="4267EB20" w14:textId="2361B39A" w:rsidR="00A61267" w:rsidRPr="004E2994" w:rsidRDefault="00A61267" w:rsidP="00394227">
            <w:pPr>
              <w:pStyle w:val="NormalWeb"/>
              <w:rPr>
                <w:rFonts w:ascii="Garamond" w:hAnsi="Garamond" w:cs="Calibri"/>
              </w:rPr>
            </w:pPr>
          </w:p>
        </w:tc>
      </w:tr>
    </w:tbl>
    <w:p w14:paraId="399E3A5C" w14:textId="0631AAB3" w:rsidR="004E2994" w:rsidRDefault="004E2994" w:rsidP="000A58E4">
      <w:pPr>
        <w:rPr>
          <w:rFonts w:ascii="Garamond" w:hAnsi="Garamond" w:cs="Calibri"/>
        </w:rPr>
      </w:pPr>
    </w:p>
    <w:p w14:paraId="34E302E6" w14:textId="21CB3074" w:rsidR="004E2994" w:rsidRPr="004E2994" w:rsidRDefault="004E2994" w:rsidP="004E2994">
      <w:pPr>
        <w:pStyle w:val="Heading1"/>
        <w:rPr>
          <w:rFonts w:ascii="Garamond" w:hAnsi="Garamond" w:cs="Calibri"/>
        </w:rPr>
      </w:pPr>
      <w:r w:rsidRPr="004E2994">
        <w:rPr>
          <w:rFonts w:ascii="Garamond" w:hAnsi="Garamond" w:cs="Calibri"/>
        </w:rPr>
        <w:t>INSTRUCTOR</w:t>
      </w:r>
      <w:r w:rsidR="00DA7ABE">
        <w:rPr>
          <w:rFonts w:ascii="Garamond" w:hAnsi="Garamond" w:cs="Calibri"/>
        </w:rPr>
        <w:t>S</w:t>
      </w:r>
    </w:p>
    <w:p w14:paraId="03F2F153" w14:textId="77777777" w:rsidR="004E2994" w:rsidRPr="004E2994" w:rsidRDefault="004E2994" w:rsidP="004E2994">
      <w:pPr>
        <w:rPr>
          <w:rFonts w:ascii="Garamond" w:hAnsi="Garamond" w:cs="Calibri"/>
        </w:rPr>
      </w:pPr>
    </w:p>
    <w:p w14:paraId="1A20A05F" w14:textId="77777777" w:rsidR="004E2994" w:rsidRPr="004E2994" w:rsidRDefault="004E2994" w:rsidP="004E2994">
      <w:pPr>
        <w:rPr>
          <w:rFonts w:ascii="Garamond" w:hAnsi="Garamond" w:cs="Calibri"/>
        </w:rPr>
      </w:pPr>
      <w:r w:rsidRPr="004E2994">
        <w:rPr>
          <w:rFonts w:ascii="Garamond" w:hAnsi="Garamond" w:cs="Calibri"/>
        </w:rPr>
        <w:t>Dr. Lyndal Grant</w:t>
      </w:r>
    </w:p>
    <w:p w14:paraId="70B51E39" w14:textId="287AA03D" w:rsidR="004E2994" w:rsidRPr="004E2994" w:rsidRDefault="004E2994" w:rsidP="004E2994">
      <w:pPr>
        <w:rPr>
          <w:rFonts w:ascii="Garamond" w:hAnsi="Garamond" w:cs="Calibri"/>
        </w:rPr>
      </w:pPr>
      <w:r w:rsidRPr="004E2994">
        <w:rPr>
          <w:rFonts w:ascii="Garamond" w:hAnsi="Garamond" w:cs="Calibri"/>
        </w:rPr>
        <w:t>Email: l.grant@uf</w:t>
      </w:r>
      <w:r w:rsidR="0074798F">
        <w:rPr>
          <w:rFonts w:ascii="Garamond" w:hAnsi="Garamond" w:cs="Calibri"/>
        </w:rPr>
        <w:t>l</w:t>
      </w:r>
      <w:r w:rsidRPr="004E2994">
        <w:rPr>
          <w:rFonts w:ascii="Garamond" w:hAnsi="Garamond" w:cs="Calibri"/>
        </w:rPr>
        <w:t>.edu</w:t>
      </w:r>
    </w:p>
    <w:p w14:paraId="6F555602" w14:textId="09607ADA" w:rsidR="004E2994" w:rsidRPr="004E2994" w:rsidRDefault="004E2994" w:rsidP="004E2994">
      <w:pPr>
        <w:rPr>
          <w:rFonts w:ascii="Garamond" w:hAnsi="Garamond" w:cs="Calibri"/>
        </w:rPr>
      </w:pPr>
      <w:r w:rsidRPr="004E2994">
        <w:rPr>
          <w:rFonts w:ascii="Garamond" w:hAnsi="Garamond" w:cs="Calibri"/>
        </w:rPr>
        <w:t>Office hours</w:t>
      </w:r>
      <w:r w:rsidR="009B1BF5">
        <w:rPr>
          <w:rFonts w:ascii="Garamond" w:hAnsi="Garamond" w:cs="Calibri"/>
        </w:rPr>
        <w:t>:</w:t>
      </w:r>
      <w:r w:rsidR="00A25399">
        <w:rPr>
          <w:rFonts w:ascii="Garamond" w:hAnsi="Garamond" w:cs="Calibri"/>
        </w:rPr>
        <w:t xml:space="preserve"> </w:t>
      </w:r>
      <w:r w:rsidR="004C1DE2">
        <w:rPr>
          <w:rFonts w:ascii="Garamond" w:hAnsi="Garamond" w:cs="Calibri"/>
        </w:rPr>
        <w:t>T, R, 2-3 PM</w:t>
      </w:r>
    </w:p>
    <w:p w14:paraId="37D17ABF" w14:textId="5D37421D" w:rsidR="004E2994" w:rsidRPr="004E2994" w:rsidRDefault="004E2994" w:rsidP="004E2994">
      <w:pPr>
        <w:rPr>
          <w:rFonts w:ascii="Garamond" w:hAnsi="Garamond" w:cs="Calibri"/>
        </w:rPr>
      </w:pPr>
      <w:r w:rsidRPr="004E2994">
        <w:rPr>
          <w:rFonts w:ascii="Garamond" w:hAnsi="Garamond" w:cs="Calibri"/>
        </w:rPr>
        <w:t xml:space="preserve">Office location: </w:t>
      </w:r>
      <w:r w:rsidR="009B1BF5">
        <w:rPr>
          <w:rFonts w:ascii="Garamond" w:hAnsi="Garamond" w:cs="Calibri"/>
        </w:rPr>
        <w:t>302</w:t>
      </w:r>
      <w:r w:rsidRPr="004E2994">
        <w:rPr>
          <w:rFonts w:ascii="Garamond" w:hAnsi="Garamond" w:cs="Calibri"/>
        </w:rPr>
        <w:t xml:space="preserve"> Griffin Floyd Hall</w:t>
      </w:r>
    </w:p>
    <w:p w14:paraId="1D34E291" w14:textId="77777777" w:rsidR="00A61267" w:rsidRDefault="00A61267" w:rsidP="00A61267">
      <w:pPr>
        <w:rPr>
          <w:rStyle w:val="gi"/>
          <w:rFonts w:ascii="Garamond" w:eastAsia="Times New Roman" w:hAnsi="Garamond" w:cs="Times New Roman"/>
          <w:color w:val="000000" w:themeColor="text1"/>
        </w:rPr>
      </w:pPr>
    </w:p>
    <w:p w14:paraId="10E486BB" w14:textId="0405A5A7" w:rsidR="00A61267" w:rsidRDefault="00A61267" w:rsidP="00A61267">
      <w:pPr>
        <w:rPr>
          <w:rStyle w:val="gi"/>
          <w:rFonts w:ascii="Garamond" w:eastAsia="Times New Roman" w:hAnsi="Garamond" w:cs="Times New Roman"/>
          <w:color w:val="000000" w:themeColor="text1"/>
        </w:rPr>
      </w:pPr>
      <w:r>
        <w:rPr>
          <w:rStyle w:val="gi"/>
          <w:rFonts w:ascii="Garamond" w:eastAsia="Times New Roman" w:hAnsi="Garamond" w:cs="Times New Roman"/>
          <w:color w:val="000000" w:themeColor="text1"/>
        </w:rPr>
        <w:t xml:space="preserve">Teaching Assistant: </w:t>
      </w:r>
    </w:p>
    <w:p w14:paraId="7AA76292" w14:textId="1BC7CB42" w:rsidR="00A61267" w:rsidRDefault="00394227" w:rsidP="00A61267">
      <w:pPr>
        <w:rPr>
          <w:rStyle w:val="gi"/>
          <w:rFonts w:ascii="Garamond" w:eastAsia="Times New Roman" w:hAnsi="Garamond" w:cs="Times New Roman"/>
          <w:color w:val="000000" w:themeColor="text1"/>
        </w:rPr>
      </w:pPr>
      <w:r>
        <w:rPr>
          <w:rStyle w:val="gi"/>
          <w:rFonts w:ascii="Garamond" w:eastAsia="Times New Roman" w:hAnsi="Garamond" w:cs="Times New Roman"/>
          <w:color w:val="000000" w:themeColor="text1"/>
        </w:rPr>
        <w:t xml:space="preserve">Jacob </w:t>
      </w:r>
      <w:proofErr w:type="spellStart"/>
      <w:r>
        <w:rPr>
          <w:rStyle w:val="gi"/>
          <w:rFonts w:ascii="Garamond" w:eastAsia="Times New Roman" w:hAnsi="Garamond" w:cs="Times New Roman"/>
          <w:color w:val="000000" w:themeColor="text1"/>
        </w:rPr>
        <w:t>Calhourn</w:t>
      </w:r>
      <w:proofErr w:type="spellEnd"/>
    </w:p>
    <w:p w14:paraId="12B3EF3B" w14:textId="06591504" w:rsidR="00394227" w:rsidRDefault="00394227" w:rsidP="00A61267">
      <w:pPr>
        <w:rPr>
          <w:rStyle w:val="gi"/>
          <w:rFonts w:ascii="Garamond" w:eastAsia="Times New Roman" w:hAnsi="Garamond" w:cs="Times New Roman"/>
          <w:color w:val="000000" w:themeColor="text1"/>
        </w:rPr>
      </w:pPr>
      <w:r>
        <w:rPr>
          <w:rStyle w:val="gi"/>
          <w:rFonts w:ascii="Garamond" w:eastAsia="Times New Roman" w:hAnsi="Garamond" w:cs="Times New Roman"/>
          <w:color w:val="000000" w:themeColor="text1"/>
        </w:rPr>
        <w:t>Email: calhounc@ufl.edu</w:t>
      </w:r>
    </w:p>
    <w:p w14:paraId="1E97783D" w14:textId="70395764" w:rsidR="00DA7ABE" w:rsidRPr="002928A3" w:rsidRDefault="00A61267" w:rsidP="00DA7ABE">
      <w:pPr>
        <w:rPr>
          <w:rStyle w:val="gi"/>
          <w:rFonts w:ascii="Garamond" w:eastAsia="Times New Roman" w:hAnsi="Garamond" w:cs="Times New Roman"/>
        </w:rPr>
      </w:pPr>
      <w:r w:rsidRPr="004E2994">
        <w:rPr>
          <w:rStyle w:val="gi"/>
          <w:rFonts w:ascii="Garamond" w:eastAsia="Times New Roman" w:hAnsi="Garamond" w:cs="Times New Roman"/>
          <w:color w:val="000000" w:themeColor="text1"/>
        </w:rPr>
        <w:t xml:space="preserve">Your TA is a graduate student in philosophy who will lead your Friday classes, grade your papers, and do many other things </w:t>
      </w:r>
      <w:r w:rsidRPr="004E2994">
        <w:rPr>
          <w:rStyle w:val="gi"/>
          <w:rFonts w:ascii="Garamond" w:eastAsia="Times New Roman" w:hAnsi="Garamond" w:cs="Times New Roman"/>
        </w:rPr>
        <w:t xml:space="preserve">besides. Your TA is your email contact for questions about administrative matters in the course.  </w:t>
      </w:r>
    </w:p>
    <w:p w14:paraId="3A6E4F3F" w14:textId="77777777" w:rsidR="004E2994" w:rsidRPr="004E2994" w:rsidRDefault="004E2994" w:rsidP="000A58E4">
      <w:pPr>
        <w:rPr>
          <w:rFonts w:ascii="Garamond" w:hAnsi="Garamond" w:cs="Calibri"/>
        </w:rPr>
      </w:pPr>
    </w:p>
    <w:p w14:paraId="4B665627" w14:textId="3DE2CC8F" w:rsidR="00396F27" w:rsidRPr="004E2994" w:rsidRDefault="00396F27" w:rsidP="002B2F70">
      <w:pPr>
        <w:pStyle w:val="Heading1"/>
        <w:rPr>
          <w:rFonts w:ascii="Garamond" w:hAnsi="Garamond" w:cs="Calibri"/>
        </w:rPr>
      </w:pPr>
      <w:r w:rsidRPr="004E2994">
        <w:rPr>
          <w:rFonts w:ascii="Garamond" w:hAnsi="Garamond" w:cs="Calibri"/>
        </w:rPr>
        <w:t>REQUIRED MATERIALS</w:t>
      </w:r>
    </w:p>
    <w:p w14:paraId="3560533F" w14:textId="77777777" w:rsidR="00396F27" w:rsidRPr="004E2994" w:rsidRDefault="00396F27" w:rsidP="000A58E4">
      <w:pPr>
        <w:rPr>
          <w:rFonts w:ascii="Garamond" w:hAnsi="Garamond" w:cs="Calibri"/>
        </w:rPr>
      </w:pPr>
    </w:p>
    <w:p w14:paraId="250BF28F" w14:textId="21032678" w:rsidR="00396F27" w:rsidRPr="004E2994" w:rsidRDefault="00396F27" w:rsidP="000A58E4">
      <w:pPr>
        <w:rPr>
          <w:rFonts w:ascii="Garamond" w:hAnsi="Garamond" w:cs="Calibri"/>
        </w:rPr>
      </w:pPr>
      <w:r w:rsidRPr="004E2994">
        <w:rPr>
          <w:rFonts w:ascii="Garamond" w:hAnsi="Garamond" w:cs="Calibri"/>
        </w:rPr>
        <w:t xml:space="preserve">Gideon Rosen et al., </w:t>
      </w:r>
      <w:r w:rsidRPr="004E2994">
        <w:rPr>
          <w:rFonts w:ascii="Garamond" w:hAnsi="Garamond" w:cs="Calibri"/>
          <w:i/>
          <w:iCs/>
        </w:rPr>
        <w:t>The Norton Introduction to Philosophy</w:t>
      </w:r>
      <w:r w:rsidRPr="004E2994">
        <w:rPr>
          <w:rFonts w:ascii="Garamond" w:hAnsi="Garamond" w:cs="Calibri"/>
        </w:rPr>
        <w:t xml:space="preserve"> (2nd Edition)</w:t>
      </w:r>
    </w:p>
    <w:p w14:paraId="10E78025" w14:textId="77777777" w:rsidR="002B2810" w:rsidRPr="004E2994" w:rsidRDefault="002B2810" w:rsidP="000A58E4">
      <w:pPr>
        <w:rPr>
          <w:rFonts w:ascii="Garamond" w:hAnsi="Garamond" w:cs="Calibri"/>
        </w:rPr>
      </w:pPr>
    </w:p>
    <w:p w14:paraId="39B93DAD" w14:textId="15D0BB55" w:rsidR="00783AAF" w:rsidRDefault="00396F27" w:rsidP="006F556B">
      <w:pPr>
        <w:pStyle w:val="ListParagraph"/>
        <w:numPr>
          <w:ilvl w:val="0"/>
          <w:numId w:val="16"/>
        </w:numPr>
        <w:rPr>
          <w:rFonts w:ascii="Garamond" w:hAnsi="Garamond" w:cs="Calibri"/>
        </w:rPr>
      </w:pPr>
      <w:r w:rsidRPr="004E2994">
        <w:rPr>
          <w:rFonts w:ascii="Garamond" w:hAnsi="Garamond" w:cs="Calibri"/>
        </w:rPr>
        <w:t>You w</w:t>
      </w:r>
      <w:r w:rsidR="006F556B">
        <w:rPr>
          <w:rFonts w:ascii="Garamond" w:hAnsi="Garamond" w:cs="Calibri"/>
        </w:rPr>
        <w:t>ill need to purchase or rent</w:t>
      </w:r>
      <w:r w:rsidRPr="004E2994">
        <w:rPr>
          <w:rFonts w:ascii="Garamond" w:hAnsi="Garamond" w:cs="Calibri"/>
        </w:rPr>
        <w:t xml:space="preserve"> a</w:t>
      </w:r>
      <w:r w:rsidR="00712F69">
        <w:rPr>
          <w:rFonts w:ascii="Garamond" w:hAnsi="Garamond" w:cs="Calibri"/>
        </w:rPr>
        <w:t xml:space="preserve"> physical or</w:t>
      </w:r>
      <w:r w:rsidRPr="004E2994">
        <w:rPr>
          <w:rFonts w:ascii="Garamond" w:hAnsi="Garamond" w:cs="Calibri"/>
        </w:rPr>
        <w:t xml:space="preserve"> electronic copy of the textbook</w:t>
      </w:r>
      <w:r w:rsidR="006F556B">
        <w:rPr>
          <w:rFonts w:ascii="Garamond" w:hAnsi="Garamond" w:cs="Calibri"/>
        </w:rPr>
        <w:t xml:space="preserve">. </w:t>
      </w:r>
    </w:p>
    <w:p w14:paraId="0A8D9C5D" w14:textId="10103EA8" w:rsidR="00CC35D5" w:rsidRDefault="006F556B" w:rsidP="00FF300A">
      <w:pPr>
        <w:pStyle w:val="ListParagraph"/>
        <w:numPr>
          <w:ilvl w:val="0"/>
          <w:numId w:val="16"/>
        </w:numPr>
        <w:rPr>
          <w:rFonts w:ascii="Garamond" w:hAnsi="Garamond" w:cs="Calibri"/>
        </w:rPr>
      </w:pPr>
      <w:r>
        <w:rPr>
          <w:rFonts w:ascii="Garamond" w:hAnsi="Garamond" w:cs="Calibri"/>
        </w:rPr>
        <w:t>Any o</w:t>
      </w:r>
      <w:r w:rsidR="00CC35D5">
        <w:rPr>
          <w:rFonts w:ascii="Garamond" w:hAnsi="Garamond" w:cs="Calibri"/>
        </w:rPr>
        <w:t>ther texts will be</w:t>
      </w:r>
      <w:r>
        <w:rPr>
          <w:rFonts w:ascii="Garamond" w:hAnsi="Garamond" w:cs="Calibri"/>
        </w:rPr>
        <w:t xml:space="preserve"> free and</w:t>
      </w:r>
      <w:r w:rsidR="00CC35D5">
        <w:rPr>
          <w:rFonts w:ascii="Garamond" w:hAnsi="Garamond" w:cs="Calibri"/>
        </w:rPr>
        <w:t xml:space="preserve"> available on our course Canvas site. </w:t>
      </w:r>
    </w:p>
    <w:p w14:paraId="06C5376C" w14:textId="77777777" w:rsidR="00DA7ABE" w:rsidRPr="00DA7ABE" w:rsidRDefault="00DA7ABE" w:rsidP="00DA7ABE">
      <w:pPr>
        <w:pStyle w:val="ListParagraph"/>
        <w:ind w:left="720"/>
        <w:rPr>
          <w:rFonts w:ascii="Garamond" w:hAnsi="Garamond" w:cs="Calibri"/>
        </w:rPr>
      </w:pPr>
    </w:p>
    <w:p w14:paraId="1DCE7CAC" w14:textId="15919A58" w:rsidR="00783AAF" w:rsidRPr="004E2994" w:rsidRDefault="00224ADE" w:rsidP="00783AAF">
      <w:pPr>
        <w:pStyle w:val="Heading1"/>
        <w:rPr>
          <w:rFonts w:ascii="Garamond" w:hAnsi="Garamond" w:cs="Calibri"/>
        </w:rPr>
      </w:pPr>
      <w:r w:rsidRPr="004E2994">
        <w:rPr>
          <w:rFonts w:ascii="Garamond" w:hAnsi="Garamond" w:cs="Calibri"/>
        </w:rPr>
        <w:lastRenderedPageBreak/>
        <w:t>COURSE OBJECTIVES</w:t>
      </w:r>
    </w:p>
    <w:p w14:paraId="241705C0" w14:textId="3291D67C" w:rsidR="002B7EC2" w:rsidRPr="004E2994" w:rsidRDefault="002B7EC2" w:rsidP="000A58E4">
      <w:pPr>
        <w:rPr>
          <w:rFonts w:ascii="Garamond" w:hAnsi="Garamond" w:cs="Calibri"/>
        </w:rPr>
      </w:pPr>
    </w:p>
    <w:p w14:paraId="636D423A" w14:textId="0A16D80F" w:rsidR="0031419E" w:rsidRPr="004E2994" w:rsidRDefault="0031419E" w:rsidP="0031419E">
      <w:pPr>
        <w:pStyle w:val="Heading2"/>
        <w:rPr>
          <w:rFonts w:ascii="Garamond" w:hAnsi="Garamond" w:cs="Calibri"/>
        </w:rPr>
      </w:pPr>
      <w:r>
        <w:rPr>
          <w:rFonts w:ascii="Garamond" w:hAnsi="Garamond" w:cs="Calibri"/>
        </w:rPr>
        <w:t>General Education Requirement and Objective</w:t>
      </w:r>
    </w:p>
    <w:p w14:paraId="66A0BB5F" w14:textId="55BC5E3E" w:rsidR="00AF4E0B" w:rsidRPr="00AF4E0B" w:rsidRDefault="00AF4E0B" w:rsidP="00AF4E0B">
      <w:pPr>
        <w:jc w:val="both"/>
        <w:rPr>
          <w:rFonts w:ascii="Garamond" w:hAnsi="Garamond" w:cs="Times New Roman"/>
          <w:color w:val="000000" w:themeColor="text1"/>
        </w:rPr>
      </w:pPr>
      <w:r w:rsidRPr="00AF4E0B">
        <w:rPr>
          <w:rFonts w:ascii="Garamond" w:hAnsi="Garamond" w:cs="Times New Roman"/>
        </w:rPr>
        <w:t>PHI 2010 is a Humanities (H) subject area course in the UF General Education Program, a General Education Core Course in Humanities, a</w:t>
      </w:r>
      <w:r w:rsidR="00394227">
        <w:rPr>
          <w:rFonts w:ascii="Garamond" w:hAnsi="Garamond" w:cs="Times New Roman"/>
        </w:rPr>
        <w:t>n</w:t>
      </w:r>
      <w:r w:rsidRPr="00AF4E0B">
        <w:rPr>
          <w:rFonts w:ascii="Garamond" w:hAnsi="Garamond" w:cs="Times New Roman"/>
        </w:rPr>
        <w:t>d a UF Writing Requirement 4000 Course. Humanities courses provide instruction in the history, key themes, principles, terminology, and theory or methodologies used within a humanities discipline or the humanities in general. Students will learn to identify and to analyze the key elements, biases</w:t>
      </w:r>
      <w:r w:rsidR="00394227">
        <w:rPr>
          <w:rFonts w:ascii="Garamond" w:hAnsi="Garamond" w:cs="Times New Roman"/>
        </w:rPr>
        <w:t>,</w:t>
      </w:r>
      <w:r w:rsidRPr="00AF4E0B">
        <w:rPr>
          <w:rFonts w:ascii="Garamond" w:hAnsi="Garamond" w:cs="Times New Roman"/>
        </w:rPr>
        <w:t xml:space="preserve"> and </w:t>
      </w:r>
      <w:r w:rsidRPr="00AF4E0B">
        <w:rPr>
          <w:rFonts w:ascii="Garamond" w:hAnsi="Garamond" w:cs="Times New Roman"/>
          <w:color w:val="000000" w:themeColor="text1"/>
        </w:rPr>
        <w:t xml:space="preserve">influences that shape thought. These courses emphasize clear and effective analysis and approach issues and problems from multiple perspectives. </w:t>
      </w:r>
      <w:r w:rsidRPr="00394227">
        <w:rPr>
          <w:rFonts w:ascii="Garamond" w:hAnsi="Garamond" w:cs="Times New Roman"/>
          <w:b/>
          <w:bCs/>
          <w:color w:val="000000" w:themeColor="text1"/>
        </w:rPr>
        <w:t>A minimum grade of C is required for general education credit.</w:t>
      </w:r>
    </w:p>
    <w:p w14:paraId="3F412785" w14:textId="77777777" w:rsidR="00AF4E0B" w:rsidRPr="00AF4E0B" w:rsidRDefault="00AF4E0B" w:rsidP="00AF4E0B">
      <w:pPr>
        <w:pStyle w:val="Block-1"/>
        <w:ind w:left="0"/>
        <w:rPr>
          <w:rFonts w:ascii="Garamond" w:hAnsi="Garamond"/>
          <w:color w:val="000000" w:themeColor="text1"/>
          <w:sz w:val="22"/>
          <w:szCs w:val="22"/>
        </w:rPr>
      </w:pPr>
      <w:hyperlink r:id="rId7" w:history="1">
        <w:r w:rsidRPr="00AF4E0B">
          <w:rPr>
            <w:rStyle w:val="Hyperlink"/>
            <w:rFonts w:ascii="Garamond" w:hAnsi="Garamond"/>
            <w:color w:val="000000" w:themeColor="text1"/>
            <w:sz w:val="22"/>
            <w:szCs w:val="22"/>
          </w:rPr>
          <w:t>http://gened.aa.ufl.edu/program-area-objectives.aspx</w:t>
        </w:r>
      </w:hyperlink>
      <w:r w:rsidRPr="00AF4E0B">
        <w:rPr>
          <w:rFonts w:ascii="Garamond" w:hAnsi="Garamond"/>
          <w:color w:val="000000" w:themeColor="text1"/>
          <w:sz w:val="22"/>
          <w:szCs w:val="22"/>
        </w:rPr>
        <w:t xml:space="preserve"> </w:t>
      </w:r>
    </w:p>
    <w:p w14:paraId="4195E465" w14:textId="77777777" w:rsidR="00AF4E0B" w:rsidRPr="00AF4E0B" w:rsidRDefault="00AF4E0B" w:rsidP="00AF4E0B">
      <w:pPr>
        <w:pStyle w:val="Block-1"/>
        <w:ind w:left="0"/>
        <w:rPr>
          <w:rFonts w:ascii="Garamond" w:hAnsi="Garamond"/>
          <w:color w:val="000000" w:themeColor="text1"/>
          <w:sz w:val="22"/>
          <w:szCs w:val="22"/>
        </w:rPr>
      </w:pPr>
    </w:p>
    <w:p w14:paraId="2E67D0AF" w14:textId="77777777" w:rsidR="00AF4E0B" w:rsidRPr="00AF4E0B" w:rsidRDefault="00AF4E0B" w:rsidP="00AF4E0B">
      <w:pPr>
        <w:pStyle w:val="Block-1"/>
        <w:ind w:left="0"/>
        <w:rPr>
          <w:rFonts w:ascii="Garamond" w:hAnsi="Garamond"/>
          <w:color w:val="000000" w:themeColor="text1"/>
          <w:sz w:val="22"/>
          <w:szCs w:val="22"/>
        </w:rPr>
      </w:pPr>
      <w:r w:rsidRPr="00AF4E0B">
        <w:rPr>
          <w:rFonts w:ascii="Garamond" w:hAnsi="Garamond"/>
          <w:color w:val="000000" w:themeColor="text1"/>
          <w:sz w:val="22"/>
          <w:szCs w:val="22"/>
        </w:rPr>
        <w:t>Humanities Gen Ed SLOs:</w:t>
      </w:r>
    </w:p>
    <w:tbl>
      <w:tblPr>
        <w:tblW w:w="5000" w:type="pct"/>
        <w:tblCellSpacing w:w="0" w:type="dxa"/>
        <w:tblCellMar>
          <w:left w:w="0" w:type="dxa"/>
          <w:right w:w="0" w:type="dxa"/>
        </w:tblCellMar>
        <w:tblLook w:val="04A0" w:firstRow="1" w:lastRow="0" w:firstColumn="1" w:lastColumn="0" w:noHBand="0" w:noVBand="1"/>
      </w:tblPr>
      <w:tblGrid>
        <w:gridCol w:w="1866"/>
        <w:gridCol w:w="1254"/>
        <w:gridCol w:w="1243"/>
        <w:gridCol w:w="1876"/>
        <w:gridCol w:w="622"/>
        <w:gridCol w:w="2499"/>
      </w:tblGrid>
      <w:tr w:rsidR="00AF4E0B" w:rsidRPr="00AF4E0B" w14:paraId="6A3DF477" w14:textId="77777777" w:rsidTr="003E7900">
        <w:trPr>
          <w:trHeight w:val="15"/>
          <w:tblCellSpacing w:w="0" w:type="dxa"/>
        </w:trPr>
        <w:tc>
          <w:tcPr>
            <w:tcW w:w="1667" w:type="pct"/>
            <w:gridSpan w:val="2"/>
            <w:vAlign w:val="center"/>
            <w:hideMark/>
          </w:tcPr>
          <w:p w14:paraId="5FBD82D1" w14:textId="77777777" w:rsidR="00AF4E0B" w:rsidRPr="00AF4E0B" w:rsidRDefault="00AF4E0B" w:rsidP="003E7900">
            <w:pPr>
              <w:pStyle w:val="NormalWeb"/>
              <w:ind w:left="90"/>
              <w:rPr>
                <w:rFonts w:ascii="Garamond" w:hAnsi="Garamond"/>
                <w:sz w:val="22"/>
                <w:szCs w:val="22"/>
              </w:rPr>
            </w:pPr>
          </w:p>
        </w:tc>
        <w:tc>
          <w:tcPr>
            <w:tcW w:w="1666" w:type="pct"/>
            <w:gridSpan w:val="2"/>
            <w:vAlign w:val="center"/>
            <w:hideMark/>
          </w:tcPr>
          <w:p w14:paraId="04508371" w14:textId="77777777" w:rsidR="00AF4E0B" w:rsidRPr="00AF4E0B" w:rsidRDefault="00AF4E0B" w:rsidP="003E7900">
            <w:pPr>
              <w:pStyle w:val="NormalWeb"/>
              <w:ind w:left="90"/>
              <w:rPr>
                <w:rFonts w:ascii="Garamond" w:hAnsi="Garamond"/>
                <w:sz w:val="22"/>
                <w:szCs w:val="22"/>
              </w:rPr>
            </w:pPr>
          </w:p>
        </w:tc>
        <w:tc>
          <w:tcPr>
            <w:tcW w:w="1667" w:type="pct"/>
            <w:gridSpan w:val="2"/>
            <w:vAlign w:val="center"/>
            <w:hideMark/>
          </w:tcPr>
          <w:p w14:paraId="1FCF2EAA" w14:textId="77777777" w:rsidR="00AF4E0B" w:rsidRPr="00AF4E0B" w:rsidRDefault="00AF4E0B" w:rsidP="003E7900">
            <w:pPr>
              <w:pStyle w:val="NormalWeb"/>
              <w:ind w:left="90"/>
              <w:rPr>
                <w:rFonts w:ascii="Garamond" w:hAnsi="Garamond"/>
                <w:sz w:val="22"/>
                <w:szCs w:val="22"/>
              </w:rPr>
            </w:pPr>
          </w:p>
        </w:tc>
      </w:tr>
      <w:tr w:rsidR="00AF4E0B" w:rsidRPr="00AF4E0B" w14:paraId="662F8008" w14:textId="77777777" w:rsidTr="003E7900">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tcPr>
          <w:p w14:paraId="65D868B9" w14:textId="77777777" w:rsidR="00AF4E0B" w:rsidRPr="00AF4E0B" w:rsidRDefault="00AF4E0B" w:rsidP="003E7900">
            <w:pPr>
              <w:spacing w:before="100" w:beforeAutospacing="1" w:after="100" w:afterAutospacing="1"/>
              <w:ind w:left="128"/>
              <w:jc w:val="center"/>
              <w:rPr>
                <w:rFonts w:ascii="Garamond" w:eastAsia="Times New Roman" w:hAnsi="Garamond" w:cs="Times New Roman"/>
              </w:rPr>
            </w:pP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3A3665D6" w14:textId="77777777" w:rsidR="00AF4E0B" w:rsidRPr="00AF4E0B" w:rsidRDefault="00AF4E0B" w:rsidP="003E7900">
            <w:pPr>
              <w:jc w:val="center"/>
              <w:rPr>
                <w:rFonts w:ascii="Garamond" w:eastAsia="Times New Roman" w:hAnsi="Garamond" w:cs="Times New Roman"/>
              </w:rPr>
            </w:pPr>
            <w:r w:rsidRPr="00AF4E0B">
              <w:rPr>
                <w:rStyle w:val="Strong"/>
                <w:rFonts w:ascii="Garamond" w:hAnsi="Garamond"/>
              </w:rPr>
              <w:t>Content</w:t>
            </w: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53ED9A68" w14:textId="77777777" w:rsidR="00AF4E0B" w:rsidRPr="00AF4E0B" w:rsidRDefault="00AF4E0B" w:rsidP="003E7900">
            <w:pPr>
              <w:jc w:val="center"/>
              <w:rPr>
                <w:rFonts w:ascii="Garamond" w:eastAsia="Times New Roman" w:hAnsi="Garamond" w:cs="Times New Roman"/>
              </w:rPr>
            </w:pPr>
            <w:r w:rsidRPr="00AF4E0B">
              <w:rPr>
                <w:rStyle w:val="Strong"/>
                <w:rFonts w:ascii="Garamond" w:hAnsi="Garamond"/>
              </w:rPr>
              <w:t>Critical Thinking</w:t>
            </w:r>
          </w:p>
        </w:tc>
        <w:tc>
          <w:tcPr>
            <w:tcW w:w="1335" w:type="pct"/>
            <w:tcBorders>
              <w:top w:val="single" w:sz="4" w:space="0" w:color="auto"/>
              <w:left w:val="single" w:sz="4" w:space="0" w:color="auto"/>
              <w:bottom w:val="single" w:sz="4" w:space="0" w:color="auto"/>
              <w:right w:val="single" w:sz="4" w:space="0" w:color="auto"/>
            </w:tcBorders>
            <w:vAlign w:val="center"/>
          </w:tcPr>
          <w:p w14:paraId="5D49758D" w14:textId="77777777" w:rsidR="00AF4E0B" w:rsidRPr="00AF4E0B" w:rsidRDefault="00AF4E0B" w:rsidP="003E7900">
            <w:pPr>
              <w:jc w:val="center"/>
              <w:rPr>
                <w:rFonts w:ascii="Garamond" w:eastAsia="Times New Roman" w:hAnsi="Garamond" w:cs="Times New Roman"/>
              </w:rPr>
            </w:pPr>
            <w:r w:rsidRPr="00AF4E0B">
              <w:rPr>
                <w:rStyle w:val="Strong"/>
                <w:rFonts w:ascii="Garamond" w:hAnsi="Garamond"/>
              </w:rPr>
              <w:t>Communication</w:t>
            </w:r>
          </w:p>
        </w:tc>
      </w:tr>
      <w:tr w:rsidR="00AF4E0B" w:rsidRPr="00AF4E0B" w14:paraId="367969DC" w14:textId="77777777" w:rsidTr="003E7900">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hideMark/>
          </w:tcPr>
          <w:p w14:paraId="474F9CA1" w14:textId="77777777" w:rsidR="00AF4E0B" w:rsidRPr="00AF4E0B" w:rsidRDefault="00AF4E0B" w:rsidP="003E7900">
            <w:pPr>
              <w:spacing w:before="100" w:beforeAutospacing="1" w:after="100" w:afterAutospacing="1"/>
              <w:ind w:left="128"/>
              <w:rPr>
                <w:rFonts w:ascii="Garamond" w:eastAsia="Times New Roman" w:hAnsi="Garamond" w:cs="Times New Roman"/>
              </w:rPr>
            </w:pPr>
            <w:r w:rsidRPr="00AF4E0B">
              <w:rPr>
                <w:rFonts w:ascii="Garamond" w:eastAsia="Times New Roman" w:hAnsi="Garamond" w:cs="Times New Roman"/>
              </w:rPr>
              <w:t>Humanities</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5438B1A4" w14:textId="77777777" w:rsidR="00AF4E0B" w:rsidRPr="00AF4E0B" w:rsidRDefault="00AF4E0B" w:rsidP="003E7900">
            <w:pPr>
              <w:rPr>
                <w:rFonts w:ascii="Garamond" w:eastAsia="Times New Roman" w:hAnsi="Garamond" w:cs="Times New Roman"/>
              </w:rPr>
            </w:pPr>
            <w:r w:rsidRPr="00AF4E0B">
              <w:rPr>
                <w:rFonts w:ascii="Garamond" w:eastAsia="Times New Roman" w:hAnsi="Garamond" w:cs="Times New Roman"/>
              </w:rPr>
              <w:t>Identify, describe, and explain the history, underlying theory and methodologies used.</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1E03C2A9" w14:textId="77777777" w:rsidR="00AF4E0B" w:rsidRPr="00AF4E0B" w:rsidRDefault="00AF4E0B" w:rsidP="003E7900">
            <w:pPr>
              <w:rPr>
                <w:rFonts w:ascii="Garamond" w:eastAsia="Times New Roman" w:hAnsi="Garamond" w:cs="Times New Roman"/>
              </w:rPr>
            </w:pPr>
            <w:r w:rsidRPr="00AF4E0B">
              <w:rPr>
                <w:rFonts w:ascii="Garamond" w:eastAsia="Times New Roman" w:hAnsi="Garamond" w:cs="Times New Roman"/>
              </w:rPr>
              <w:t>Identify and analyze key elements, biases and influences that shape thought within the subject area. Approach issues and problems within the discipline from multiple perspectives.</w:t>
            </w:r>
          </w:p>
        </w:tc>
        <w:tc>
          <w:tcPr>
            <w:tcW w:w="1335" w:type="pct"/>
            <w:tcBorders>
              <w:top w:val="single" w:sz="4" w:space="0" w:color="auto"/>
              <w:left w:val="single" w:sz="4" w:space="0" w:color="auto"/>
              <w:bottom w:val="single" w:sz="4" w:space="0" w:color="auto"/>
              <w:right w:val="single" w:sz="4" w:space="0" w:color="auto"/>
            </w:tcBorders>
            <w:vAlign w:val="center"/>
            <w:hideMark/>
          </w:tcPr>
          <w:p w14:paraId="114F9E52" w14:textId="77777777" w:rsidR="00AF4E0B" w:rsidRPr="00AF4E0B" w:rsidRDefault="00AF4E0B" w:rsidP="003E7900">
            <w:pPr>
              <w:rPr>
                <w:rFonts w:ascii="Garamond" w:eastAsia="Times New Roman" w:hAnsi="Garamond" w:cs="Times New Roman"/>
              </w:rPr>
            </w:pPr>
            <w:r w:rsidRPr="00AF4E0B">
              <w:rPr>
                <w:rFonts w:ascii="Garamond" w:eastAsia="Times New Roman" w:hAnsi="Garamond" w:cs="Times New Roman"/>
              </w:rPr>
              <w:t>Communicate knowledge, thoughts and reasoning clearly and effectively.</w:t>
            </w:r>
          </w:p>
        </w:tc>
      </w:tr>
    </w:tbl>
    <w:p w14:paraId="6ADEEDFE" w14:textId="77777777" w:rsidR="00AF4E0B" w:rsidRPr="00AF4E0B" w:rsidRDefault="00AF4E0B" w:rsidP="00AF4E0B">
      <w:pPr>
        <w:pStyle w:val="Block-1"/>
        <w:ind w:left="0"/>
        <w:rPr>
          <w:rFonts w:ascii="Garamond" w:hAnsi="Garamond"/>
          <w:color w:val="000000" w:themeColor="text1"/>
          <w:sz w:val="22"/>
          <w:szCs w:val="22"/>
        </w:rPr>
      </w:pPr>
    </w:p>
    <w:p w14:paraId="06301D18" w14:textId="47EDE378" w:rsidR="0031419E" w:rsidRPr="004E2994" w:rsidRDefault="0031419E" w:rsidP="0031419E">
      <w:pPr>
        <w:pStyle w:val="Heading2"/>
        <w:rPr>
          <w:rFonts w:ascii="Garamond" w:hAnsi="Garamond" w:cs="Calibri"/>
        </w:rPr>
      </w:pPr>
      <w:r>
        <w:rPr>
          <w:rFonts w:ascii="Garamond" w:hAnsi="Garamond" w:cs="Calibri"/>
        </w:rPr>
        <w:t>Writing Requirement and Objective</w:t>
      </w:r>
    </w:p>
    <w:p w14:paraId="5F60DDD8" w14:textId="2C2024B5" w:rsidR="00AF4E0B" w:rsidRPr="00AF4E0B" w:rsidRDefault="00AF4E0B" w:rsidP="00AF4E0B">
      <w:pPr>
        <w:rPr>
          <w:rFonts w:ascii="Garamond" w:eastAsia="Times New Roman" w:hAnsi="Garamond" w:cs="Times New Roman"/>
        </w:rPr>
      </w:pPr>
      <w:r w:rsidRPr="00AF4E0B">
        <w:rPr>
          <w:rFonts w:ascii="Garamond" w:eastAsia="Times New Roman" w:hAnsi="Garamond" w:cs="Times New Roman"/>
        </w:rPr>
        <w:t xml:space="preserve">This course confers 4000 words towards the Writing Requirement (WR), which ensures students both maintain their fluency in writing and use writing as a tool to facilitate learning. While helping students meet the broad learning outcomes of content, communication, and critical thinking, the instructor will </w:t>
      </w:r>
      <w:r w:rsidRPr="00AF4E0B">
        <w:rPr>
          <w:rFonts w:ascii="Garamond" w:eastAsia="Times New Roman" w:hAnsi="Garamond" w:cs="Times New Roman"/>
        </w:rPr>
        <w:br/>
        <w:t>evaluate and provide feedback on students’ written assignments with respect to grammar, punctuation, clarity, coherence, and organization. To receive Writing Requirement credit, a student must receive an overall course grade of C or higher, a satisfactory completion of the writing component of the course.</w:t>
      </w:r>
    </w:p>
    <w:p w14:paraId="222B9D8F" w14:textId="77777777" w:rsidR="00AF4E0B" w:rsidRPr="00AF4E0B" w:rsidRDefault="00AF4E0B" w:rsidP="00AF4E0B">
      <w:pPr>
        <w:rPr>
          <w:rFonts w:ascii="Garamond" w:hAnsi="Garamond" w:cs="Times New Roman"/>
          <w:b/>
        </w:rPr>
      </w:pPr>
    </w:p>
    <w:p w14:paraId="01FF1C79" w14:textId="43D247EA" w:rsidR="0031419E" w:rsidRPr="004E2994" w:rsidRDefault="0031419E" w:rsidP="0031419E">
      <w:pPr>
        <w:pStyle w:val="Heading2"/>
        <w:rPr>
          <w:rFonts w:ascii="Garamond" w:hAnsi="Garamond" w:cs="Calibri"/>
        </w:rPr>
      </w:pPr>
      <w:r>
        <w:rPr>
          <w:rFonts w:ascii="Garamond" w:hAnsi="Garamond" w:cs="Calibri"/>
        </w:rPr>
        <w:t>Course Goals</w:t>
      </w:r>
    </w:p>
    <w:p w14:paraId="331757AF" w14:textId="528E3BF2" w:rsidR="00AF4E0B" w:rsidRPr="00AF4E0B" w:rsidRDefault="00AF4E0B" w:rsidP="00AF4E0B">
      <w:pPr>
        <w:rPr>
          <w:rFonts w:ascii="Garamond" w:hAnsi="Garamond" w:cs="Times New Roman"/>
        </w:rPr>
      </w:pPr>
      <w:r w:rsidRPr="00AF4E0B">
        <w:rPr>
          <w:rFonts w:ascii="Garamond" w:hAnsi="Garamond" w:cs="Times New Roman"/>
        </w:rPr>
        <w:t>This course is designed to introduce students to the practice of philosophy through the study of central philosophical questions and arguments, as represented by a selection of historical and/or contemporary readings. Students will learn some of the basic principles of good reasoning, including how to understand arguments, represent them clearly and fairly, and evaluate them for cogency. Students will also learn to develop their own arguments and views regarding the philosophical questions studied in the course in a compelling fashion. In these ways the course aims to develop students’ own reasoning and communication skills in ways that will be useful in any further study of philosophy they undertake and beyond the bounds of philosophy itself.</w:t>
      </w:r>
    </w:p>
    <w:p w14:paraId="48615BF0" w14:textId="77777777" w:rsidR="0031419E" w:rsidRDefault="0031419E" w:rsidP="00AF4E0B">
      <w:pPr>
        <w:rPr>
          <w:rFonts w:ascii="Garamond" w:hAnsi="Garamond" w:cs="Times New Roman"/>
        </w:rPr>
      </w:pPr>
    </w:p>
    <w:p w14:paraId="2983AC8A" w14:textId="108EB3ED" w:rsidR="0031419E" w:rsidRPr="004E2994" w:rsidRDefault="0031419E" w:rsidP="0031419E">
      <w:pPr>
        <w:pStyle w:val="Heading2"/>
        <w:rPr>
          <w:rFonts w:ascii="Garamond" w:hAnsi="Garamond" w:cs="Calibri"/>
        </w:rPr>
      </w:pPr>
      <w:r>
        <w:rPr>
          <w:rFonts w:ascii="Garamond" w:hAnsi="Garamond" w:cs="Calibri"/>
        </w:rPr>
        <w:t>Course Objectives</w:t>
      </w:r>
    </w:p>
    <w:p w14:paraId="225FDE4B" w14:textId="60E27259" w:rsidR="00AF4E0B" w:rsidRDefault="00AF4E0B" w:rsidP="00AF4E0B">
      <w:pPr>
        <w:rPr>
          <w:rFonts w:ascii="Garamond" w:eastAsia="Times New Roman" w:hAnsi="Garamond" w:cs="Times New Roman"/>
          <w:color w:val="000000"/>
        </w:rPr>
      </w:pPr>
      <w:r w:rsidRPr="00AF4E0B">
        <w:rPr>
          <w:rFonts w:ascii="Garamond" w:hAnsi="Garamond" w:cs="Times New Roman"/>
        </w:rPr>
        <w:t>Students will demonstrate their competencies in understanding and assessing the philosophical theories studied in the course primarily via a set of assigned papers, in which they will be assessed for their abilities to: (</w:t>
      </w:r>
      <w:proofErr w:type="spellStart"/>
      <w:r w:rsidRPr="00AF4E0B">
        <w:rPr>
          <w:rFonts w:ascii="Garamond" w:hAnsi="Garamond" w:cs="Times New Roman"/>
        </w:rPr>
        <w:t>i</w:t>
      </w:r>
      <w:proofErr w:type="spellEnd"/>
      <w:r w:rsidRPr="00AF4E0B">
        <w:rPr>
          <w:rFonts w:ascii="Garamond" w:hAnsi="Garamond" w:cs="Times New Roman"/>
        </w:rPr>
        <w:t xml:space="preserve">) understand and apply basic concepts of good reasoning, (ii) accurately and fairly describe and explain philosophical views represented in works assigned for the course, (iii) formulate arguments of their own while anticipating possible lines of objection and responding </w:t>
      </w:r>
      <w:r w:rsidR="00D74A28">
        <w:rPr>
          <w:rFonts w:ascii="Garamond" w:hAnsi="Garamond" w:cs="Times New Roman"/>
        </w:rPr>
        <w:t>to those objections charitably</w:t>
      </w:r>
      <w:r w:rsidRPr="00AF4E0B">
        <w:rPr>
          <w:rFonts w:ascii="Garamond" w:hAnsi="Garamond" w:cs="Times New Roman"/>
        </w:rPr>
        <w:t xml:space="preserve">, and (iv) speak and write clearly and persuasively </w:t>
      </w:r>
      <w:r w:rsidRPr="00AF4E0B">
        <w:rPr>
          <w:rFonts w:ascii="Garamond" w:eastAsia="Times New Roman" w:hAnsi="Garamond" w:cs="Times New Roman"/>
          <w:color w:val="000000"/>
        </w:rPr>
        <w:t xml:space="preserve">about abstract and challenging matters raised by the philosophical material in the course. </w:t>
      </w:r>
    </w:p>
    <w:p w14:paraId="1E63F13F" w14:textId="77777777" w:rsidR="00AF4E0B" w:rsidRPr="00AF4E0B" w:rsidRDefault="00AF4E0B" w:rsidP="00AF4E0B">
      <w:pPr>
        <w:rPr>
          <w:rFonts w:ascii="Garamond" w:eastAsia="Times New Roman" w:hAnsi="Garamond" w:cs="Times New Roman"/>
        </w:rPr>
      </w:pPr>
    </w:p>
    <w:p w14:paraId="39E2C4FD" w14:textId="42CBE012" w:rsidR="0087135A" w:rsidRPr="004E2994" w:rsidRDefault="0087135A" w:rsidP="002B2F70">
      <w:pPr>
        <w:pStyle w:val="Heading1"/>
        <w:rPr>
          <w:rFonts w:ascii="Garamond" w:hAnsi="Garamond" w:cs="Calibri"/>
        </w:rPr>
      </w:pPr>
      <w:r w:rsidRPr="004E2994">
        <w:rPr>
          <w:rFonts w:ascii="Garamond" w:hAnsi="Garamond" w:cs="Calibri"/>
        </w:rPr>
        <w:lastRenderedPageBreak/>
        <w:t>COURSE WEBSITE</w:t>
      </w:r>
    </w:p>
    <w:p w14:paraId="4BABE0D2" w14:textId="77777777" w:rsidR="0087135A" w:rsidRPr="004E2994" w:rsidRDefault="0087135A" w:rsidP="000A58E4">
      <w:pPr>
        <w:pStyle w:val="p1"/>
        <w:rPr>
          <w:rFonts w:ascii="Garamond" w:hAnsi="Garamond" w:cs="Calibri"/>
        </w:rPr>
      </w:pPr>
    </w:p>
    <w:p w14:paraId="23B35BC5" w14:textId="23096DAF" w:rsidR="00EA6E6A" w:rsidRPr="004E2994" w:rsidRDefault="0087135A" w:rsidP="000A58E4">
      <w:pPr>
        <w:rPr>
          <w:rFonts w:ascii="Garamond" w:hAnsi="Garamond" w:cs="Calibri"/>
        </w:rPr>
      </w:pPr>
      <w:r w:rsidRPr="004E2994">
        <w:rPr>
          <w:rFonts w:ascii="Garamond" w:hAnsi="Garamond" w:cs="Calibri"/>
        </w:rPr>
        <w:t>This course is supplemented by online content in the</w:t>
      </w:r>
      <w:r w:rsidR="000B7C1B" w:rsidRPr="004E2994">
        <w:rPr>
          <w:rFonts w:ascii="Garamond" w:hAnsi="Garamond" w:cs="Calibri"/>
        </w:rPr>
        <w:t xml:space="preserve"> Canvas</w:t>
      </w:r>
      <w:r w:rsidRPr="004E2994">
        <w:rPr>
          <w:rFonts w:ascii="Garamond" w:hAnsi="Garamond" w:cs="Calibri"/>
        </w:rPr>
        <w:t xml:space="preserve"> e-Learning environment</w:t>
      </w:r>
      <w:r w:rsidR="000B7C1B" w:rsidRPr="004E2994">
        <w:rPr>
          <w:rFonts w:ascii="Garamond" w:hAnsi="Garamond" w:cs="Calibri"/>
        </w:rPr>
        <w:t xml:space="preserve">. </w:t>
      </w:r>
      <w:r w:rsidRPr="004E2994">
        <w:rPr>
          <w:rFonts w:ascii="Garamond" w:hAnsi="Garamond" w:cs="Calibri"/>
        </w:rPr>
        <w:t xml:space="preserve">PDF readings, an electronic copy of the syllabus, and assignment submission portals can be found on the course website. </w:t>
      </w:r>
    </w:p>
    <w:p w14:paraId="3BC18766" w14:textId="77777777" w:rsidR="006E471F" w:rsidRPr="004E2994" w:rsidRDefault="006E471F" w:rsidP="000A58E4">
      <w:pPr>
        <w:rPr>
          <w:rFonts w:ascii="Garamond" w:hAnsi="Garamond" w:cs="Calibri"/>
        </w:rPr>
      </w:pPr>
    </w:p>
    <w:p w14:paraId="3364C300" w14:textId="77777777" w:rsidR="00EA6E6A" w:rsidRPr="004E2994" w:rsidRDefault="0087135A" w:rsidP="00FF300A">
      <w:pPr>
        <w:pStyle w:val="ListParagraph"/>
        <w:numPr>
          <w:ilvl w:val="0"/>
          <w:numId w:val="15"/>
        </w:numPr>
        <w:rPr>
          <w:rFonts w:ascii="Garamond" w:hAnsi="Garamond" w:cs="Calibri"/>
        </w:rPr>
      </w:pPr>
      <w:r w:rsidRPr="004E2994">
        <w:rPr>
          <w:rFonts w:ascii="Garamond" w:hAnsi="Garamond" w:cs="Calibri"/>
        </w:rPr>
        <w:t xml:space="preserve">To login to the e-Learning site for this course, go to </w:t>
      </w:r>
      <w:hyperlink r:id="rId8" w:history="1">
        <w:r w:rsidRPr="004E2994">
          <w:rPr>
            <w:rStyle w:val="Hyperlink"/>
            <w:rFonts w:ascii="Garamond" w:hAnsi="Garamond" w:cs="Calibri"/>
          </w:rPr>
          <w:t>https://lss.at.ufl.edu/</w:t>
        </w:r>
      </w:hyperlink>
      <w:r w:rsidRPr="004E2994">
        <w:rPr>
          <w:rFonts w:ascii="Garamond" w:hAnsi="Garamond" w:cs="Calibri"/>
        </w:rPr>
        <w:t xml:space="preserve">, click the e-Learning in Canvas button, and on the next page enter your </w:t>
      </w:r>
      <w:proofErr w:type="spellStart"/>
      <w:r w:rsidRPr="004E2994">
        <w:rPr>
          <w:rFonts w:ascii="Garamond" w:hAnsi="Garamond" w:cs="Calibri"/>
        </w:rPr>
        <w:t>Gatorlink</w:t>
      </w:r>
      <w:proofErr w:type="spellEnd"/>
      <w:r w:rsidRPr="004E2994">
        <w:rPr>
          <w:rFonts w:ascii="Garamond" w:hAnsi="Garamond" w:cs="Calibri"/>
        </w:rPr>
        <w:t xml:space="preserve"> username and password. You can then access the course e-Learning environment by selecting PHI </w:t>
      </w:r>
      <w:r w:rsidR="00892576" w:rsidRPr="004E2994">
        <w:rPr>
          <w:rFonts w:ascii="Garamond" w:hAnsi="Garamond" w:cs="Calibri"/>
        </w:rPr>
        <w:t>3681</w:t>
      </w:r>
      <w:r w:rsidRPr="004E2994">
        <w:rPr>
          <w:rFonts w:ascii="Garamond" w:hAnsi="Garamond" w:cs="Calibri"/>
        </w:rPr>
        <w:t xml:space="preserve"> from the Courses pull-down menu at the top of the page. </w:t>
      </w:r>
    </w:p>
    <w:p w14:paraId="5F034AB4" w14:textId="77777777" w:rsidR="00EA6E6A" w:rsidRPr="004E2994" w:rsidRDefault="0087135A" w:rsidP="00FF300A">
      <w:pPr>
        <w:pStyle w:val="ListParagraph"/>
        <w:numPr>
          <w:ilvl w:val="0"/>
          <w:numId w:val="15"/>
        </w:numPr>
        <w:rPr>
          <w:rFonts w:ascii="Garamond" w:hAnsi="Garamond" w:cs="Calibri"/>
        </w:rPr>
      </w:pPr>
      <w:r w:rsidRPr="004E2994">
        <w:rPr>
          <w:rFonts w:ascii="Garamond" w:hAnsi="Garamond" w:cs="Calibri"/>
        </w:rPr>
        <w:t xml:space="preserve">If you encounter any difficulties logging in or accessing any of the course content, contact the UF Computing Help Desk at (352) 392-4537 or </w:t>
      </w:r>
      <w:hyperlink r:id="rId9" w:history="1">
        <w:r w:rsidR="00EA6E6A" w:rsidRPr="004E2994">
          <w:rPr>
            <w:rStyle w:val="Hyperlink"/>
            <w:rFonts w:ascii="Garamond" w:hAnsi="Garamond" w:cs="Calibri"/>
          </w:rPr>
          <w:t>http://helpdesk.ufl.edu</w:t>
        </w:r>
      </w:hyperlink>
      <w:r w:rsidRPr="004E2994">
        <w:rPr>
          <w:rFonts w:ascii="Garamond" w:hAnsi="Garamond" w:cs="Calibri"/>
        </w:rPr>
        <w:t xml:space="preserve">. </w:t>
      </w:r>
    </w:p>
    <w:p w14:paraId="5BD2C579" w14:textId="3C55F4F1" w:rsidR="0087135A" w:rsidRPr="004E2994" w:rsidRDefault="00EA6E6A" w:rsidP="00FF300A">
      <w:pPr>
        <w:pStyle w:val="ListParagraph"/>
        <w:numPr>
          <w:ilvl w:val="0"/>
          <w:numId w:val="15"/>
        </w:numPr>
        <w:rPr>
          <w:rFonts w:ascii="Garamond" w:hAnsi="Garamond" w:cs="Calibri"/>
        </w:rPr>
      </w:pPr>
      <w:r w:rsidRPr="004E2994">
        <w:rPr>
          <w:rFonts w:ascii="Garamond" w:hAnsi="Garamond" w:cs="Calibri"/>
        </w:rPr>
        <w:t>Please d</w:t>
      </w:r>
      <w:r w:rsidR="0087135A" w:rsidRPr="004E2994">
        <w:rPr>
          <w:rFonts w:ascii="Garamond" w:hAnsi="Garamond" w:cs="Calibri"/>
        </w:rPr>
        <w:t xml:space="preserve">o not contact the course instructor </w:t>
      </w:r>
      <w:r w:rsidR="00583A6B" w:rsidRPr="004E2994">
        <w:rPr>
          <w:rFonts w:ascii="Garamond" w:hAnsi="Garamond" w:cs="Calibri"/>
        </w:rPr>
        <w:t>r</w:t>
      </w:r>
      <w:r w:rsidR="0087135A" w:rsidRPr="004E2994">
        <w:rPr>
          <w:rFonts w:ascii="Garamond" w:hAnsi="Garamond" w:cs="Calibri"/>
        </w:rPr>
        <w:t>egarding computer issues (</w:t>
      </w:r>
      <w:r w:rsidR="00583A6B" w:rsidRPr="004E2994">
        <w:rPr>
          <w:rFonts w:ascii="Garamond" w:hAnsi="Garamond" w:cs="Calibri"/>
        </w:rPr>
        <w:t>I</w:t>
      </w:r>
      <w:r w:rsidR="0087135A" w:rsidRPr="004E2994">
        <w:rPr>
          <w:rFonts w:ascii="Garamond" w:hAnsi="Garamond" w:cs="Calibri"/>
        </w:rPr>
        <w:t xml:space="preserve"> </w:t>
      </w:r>
      <w:r w:rsidR="00583A6B" w:rsidRPr="004E2994">
        <w:rPr>
          <w:rFonts w:ascii="Garamond" w:hAnsi="Garamond" w:cs="Calibri"/>
        </w:rPr>
        <w:t>am</w:t>
      </w:r>
      <w:r w:rsidR="0087135A" w:rsidRPr="004E2994">
        <w:rPr>
          <w:rFonts w:ascii="Garamond" w:hAnsi="Garamond" w:cs="Calibri"/>
        </w:rPr>
        <w:t xml:space="preserve"> unlikely to be able to help you!).</w:t>
      </w:r>
    </w:p>
    <w:p w14:paraId="6C1F344D" w14:textId="187D5B34" w:rsidR="0087135A" w:rsidRPr="004E2994" w:rsidRDefault="000A58E4" w:rsidP="002B2F70">
      <w:pPr>
        <w:pStyle w:val="Heading1"/>
        <w:rPr>
          <w:rFonts w:ascii="Garamond" w:hAnsi="Garamond" w:cs="Calibri"/>
        </w:rPr>
      </w:pPr>
      <w:r w:rsidRPr="004E2994">
        <w:rPr>
          <w:rFonts w:ascii="Garamond" w:hAnsi="Garamond" w:cs="Calibri"/>
        </w:rPr>
        <w:t>AS</w:t>
      </w:r>
      <w:r w:rsidR="00D320A6">
        <w:rPr>
          <w:rFonts w:ascii="Garamond" w:hAnsi="Garamond" w:cs="Calibri"/>
        </w:rPr>
        <w:t>SESSMENT</w:t>
      </w:r>
      <w:r w:rsidRPr="004E2994">
        <w:rPr>
          <w:rFonts w:ascii="Garamond" w:hAnsi="Garamond" w:cs="Calibri"/>
        </w:rPr>
        <w:tab/>
      </w:r>
    </w:p>
    <w:p w14:paraId="4FE1C1ED" w14:textId="22D98EB8" w:rsidR="000A58E4" w:rsidRPr="004E2994" w:rsidRDefault="000A58E4" w:rsidP="000A58E4">
      <w:pPr>
        <w:rPr>
          <w:rFonts w:ascii="Garamond" w:hAnsi="Garamond" w:cs="Calibri"/>
        </w:rPr>
      </w:pPr>
    </w:p>
    <w:p w14:paraId="1F7CA79C" w14:textId="5F1976F0" w:rsidR="009A399D" w:rsidRPr="004E2994" w:rsidRDefault="00712F69" w:rsidP="009A399D">
      <w:pPr>
        <w:pStyle w:val="Heading2"/>
        <w:rPr>
          <w:rFonts w:ascii="Garamond" w:hAnsi="Garamond" w:cs="Calibri"/>
        </w:rPr>
      </w:pPr>
      <w:r>
        <w:rPr>
          <w:rFonts w:ascii="Garamond" w:hAnsi="Garamond" w:cs="Calibri"/>
        </w:rPr>
        <w:t>Quizzes</w:t>
      </w:r>
      <w:r w:rsidR="009A399D" w:rsidRPr="004E2994">
        <w:rPr>
          <w:rFonts w:ascii="Garamond" w:hAnsi="Garamond" w:cs="Calibri"/>
        </w:rPr>
        <w:t xml:space="preserve"> (</w:t>
      </w:r>
      <w:r w:rsidR="00AA26EC">
        <w:rPr>
          <w:rFonts w:ascii="Garamond" w:hAnsi="Garamond" w:cs="Calibri"/>
        </w:rPr>
        <w:t>15</w:t>
      </w:r>
      <w:r w:rsidR="009A399D" w:rsidRPr="004E2994">
        <w:rPr>
          <w:rFonts w:ascii="Garamond" w:hAnsi="Garamond" w:cs="Calibri"/>
        </w:rPr>
        <w:t>%)</w:t>
      </w:r>
    </w:p>
    <w:p w14:paraId="75E80471" w14:textId="60FF4BCD" w:rsidR="009A399D" w:rsidRPr="004E2994" w:rsidRDefault="009A399D" w:rsidP="009A399D">
      <w:pPr>
        <w:rPr>
          <w:rFonts w:ascii="Garamond" w:hAnsi="Garamond" w:cs="Calibri"/>
        </w:rPr>
      </w:pPr>
    </w:p>
    <w:p w14:paraId="3D0BCEEA" w14:textId="792C8C50" w:rsidR="009A399D" w:rsidRPr="004E2994" w:rsidRDefault="00CC35D5" w:rsidP="009A399D">
      <w:pPr>
        <w:rPr>
          <w:rFonts w:ascii="Garamond" w:hAnsi="Garamond" w:cs="Calibri"/>
        </w:rPr>
      </w:pPr>
      <w:r>
        <w:rPr>
          <w:rFonts w:ascii="Garamond" w:hAnsi="Garamond" w:cs="Calibri"/>
        </w:rPr>
        <w:t xml:space="preserve">To help you stay on top of the readings </w:t>
      </w:r>
      <w:r w:rsidR="00712F69">
        <w:rPr>
          <w:rFonts w:ascii="Garamond" w:hAnsi="Garamond" w:cs="Calibri"/>
        </w:rPr>
        <w:t xml:space="preserve">and to ensure regular attendance </w:t>
      </w:r>
      <w:r>
        <w:rPr>
          <w:rFonts w:ascii="Garamond" w:hAnsi="Garamond" w:cs="Calibri"/>
        </w:rPr>
        <w:t xml:space="preserve">there will be </w:t>
      </w:r>
      <w:r w:rsidR="00712F69">
        <w:rPr>
          <w:rFonts w:ascii="Garamond" w:hAnsi="Garamond" w:cs="Calibri"/>
        </w:rPr>
        <w:t xml:space="preserve">quizzes on the material </w:t>
      </w:r>
      <w:r w:rsidR="002928A3">
        <w:rPr>
          <w:rFonts w:ascii="Garamond" w:hAnsi="Garamond" w:cs="Calibri"/>
        </w:rPr>
        <w:t xml:space="preserve">during lectures </w:t>
      </w:r>
      <w:r w:rsidR="00712F69">
        <w:rPr>
          <w:rFonts w:ascii="Garamond" w:hAnsi="Garamond" w:cs="Calibri"/>
        </w:rPr>
        <w:t>throughout the semester</w:t>
      </w:r>
      <w:r>
        <w:rPr>
          <w:rFonts w:ascii="Garamond" w:hAnsi="Garamond" w:cs="Calibri"/>
        </w:rPr>
        <w:t xml:space="preserve">. </w:t>
      </w:r>
      <w:r w:rsidR="00712F69">
        <w:rPr>
          <w:rFonts w:ascii="Garamond" w:hAnsi="Garamond" w:cs="Calibri"/>
        </w:rPr>
        <w:t xml:space="preserve">You will not know in advance when a quiz will happen. If you have obtained an excused absence from class on the day of a quiz, you will be able to take the quiz (or some version thereof) once you are able. It is your responsibility to obtain excused absences from your TA and to check if you have missed a quiz. </w:t>
      </w:r>
    </w:p>
    <w:p w14:paraId="1F6B767F" w14:textId="77777777" w:rsidR="00624A8B" w:rsidRPr="004E2994" w:rsidRDefault="00624A8B" w:rsidP="009A399D">
      <w:pPr>
        <w:rPr>
          <w:rFonts w:ascii="Garamond" w:hAnsi="Garamond" w:cs="Calibri"/>
        </w:rPr>
      </w:pPr>
    </w:p>
    <w:p w14:paraId="606CF767" w14:textId="0E17CBD7" w:rsidR="000A58E4" w:rsidRPr="004E2994" w:rsidRDefault="000A58E4" w:rsidP="002B2F70">
      <w:pPr>
        <w:pStyle w:val="Heading2"/>
        <w:rPr>
          <w:rFonts w:ascii="Garamond" w:hAnsi="Garamond" w:cs="Calibri"/>
        </w:rPr>
      </w:pPr>
      <w:r w:rsidRPr="004E2994">
        <w:rPr>
          <w:rFonts w:ascii="Garamond" w:hAnsi="Garamond" w:cs="Calibri"/>
        </w:rPr>
        <w:t>Papers (</w:t>
      </w:r>
      <w:r w:rsidR="00BB605A">
        <w:rPr>
          <w:rFonts w:ascii="Garamond" w:hAnsi="Garamond" w:cs="Calibri"/>
        </w:rPr>
        <w:t>70</w:t>
      </w:r>
      <w:r w:rsidRPr="004E2994">
        <w:rPr>
          <w:rFonts w:ascii="Garamond" w:hAnsi="Garamond" w:cs="Calibri"/>
        </w:rPr>
        <w:t>%)</w:t>
      </w:r>
    </w:p>
    <w:p w14:paraId="36B44F7A" w14:textId="11F9622C" w:rsidR="00D320A6" w:rsidRPr="00D320A6" w:rsidRDefault="00D320A6" w:rsidP="00D320A6">
      <w:pPr>
        <w:spacing w:before="100" w:beforeAutospacing="1" w:after="100" w:afterAutospacing="1"/>
        <w:rPr>
          <w:rFonts w:ascii="Times New Roman" w:eastAsia="Times New Roman" w:hAnsi="Times New Roman" w:cs="Times New Roman"/>
          <w:sz w:val="24"/>
          <w:szCs w:val="24"/>
          <w:shd w:val="clear" w:color="auto" w:fill="auto"/>
        </w:rPr>
      </w:pPr>
      <w:r w:rsidRPr="00D320A6">
        <w:rPr>
          <w:rFonts w:ascii="Garamond" w:eastAsia="Times New Roman" w:hAnsi="Garamond" w:cs="Times New Roman"/>
          <w:sz w:val="24"/>
          <w:szCs w:val="24"/>
          <w:shd w:val="clear" w:color="auto" w:fill="auto"/>
        </w:rPr>
        <w:t xml:space="preserve">You will be required to write three essays for this course. Detailed essay instructions and prompts will be distributed </w:t>
      </w:r>
      <w:r w:rsidRPr="00D74A28">
        <w:rPr>
          <w:rFonts w:ascii="Garamond" w:eastAsia="Times New Roman" w:hAnsi="Garamond" w:cs="Times New Roman"/>
          <w:i/>
          <w:iCs/>
          <w:sz w:val="24"/>
          <w:szCs w:val="24"/>
          <w:shd w:val="clear" w:color="auto" w:fill="auto"/>
        </w:rPr>
        <w:t>at least two weeks prior to the due date</w:t>
      </w:r>
      <w:r w:rsidRPr="00D320A6">
        <w:rPr>
          <w:rFonts w:ascii="Garamond" w:eastAsia="Times New Roman" w:hAnsi="Garamond" w:cs="Times New Roman"/>
          <w:sz w:val="24"/>
          <w:szCs w:val="24"/>
          <w:shd w:val="clear" w:color="auto" w:fill="auto"/>
        </w:rPr>
        <w:t xml:space="preserve"> of the essay assignment. </w:t>
      </w:r>
    </w:p>
    <w:p w14:paraId="3E59CAF8" w14:textId="6A499C6B" w:rsidR="00D320A6" w:rsidRPr="00D320A6" w:rsidRDefault="00D320A6" w:rsidP="00D320A6">
      <w:pPr>
        <w:spacing w:before="100" w:beforeAutospacing="1" w:after="100" w:afterAutospacing="1"/>
        <w:ind w:left="720"/>
        <w:rPr>
          <w:rFonts w:ascii="Times New Roman" w:eastAsia="Times New Roman" w:hAnsi="Times New Roman" w:cs="Times New Roman"/>
          <w:sz w:val="24"/>
          <w:szCs w:val="24"/>
          <w:shd w:val="clear" w:color="auto" w:fill="auto"/>
        </w:rPr>
      </w:pPr>
      <w:r w:rsidRPr="00D320A6">
        <w:rPr>
          <w:rFonts w:ascii="Garamond" w:eastAsia="Times New Roman" w:hAnsi="Garamond" w:cs="Times New Roman"/>
          <w:b/>
          <w:bCs/>
          <w:sz w:val="24"/>
          <w:szCs w:val="24"/>
          <w:shd w:val="clear" w:color="auto" w:fill="auto"/>
        </w:rPr>
        <w:t>Essay #1</w:t>
      </w:r>
      <w:r w:rsidRPr="00D320A6">
        <w:rPr>
          <w:rFonts w:ascii="Garamond" w:eastAsia="Times New Roman" w:hAnsi="Garamond" w:cs="Times New Roman"/>
          <w:sz w:val="24"/>
          <w:szCs w:val="24"/>
          <w:shd w:val="clear" w:color="auto" w:fill="auto"/>
        </w:rPr>
        <w:t>: This essay will be a minimum of 900 words and a maximum of 1200 words</w:t>
      </w:r>
      <w:r w:rsidR="001B29F7">
        <w:rPr>
          <w:rFonts w:ascii="Garamond" w:eastAsia="Times New Roman" w:hAnsi="Garamond" w:cs="Times New Roman"/>
          <w:sz w:val="24"/>
          <w:szCs w:val="24"/>
          <w:shd w:val="clear" w:color="auto" w:fill="auto"/>
        </w:rPr>
        <w:t>.</w:t>
      </w:r>
      <w:r w:rsidRPr="00D320A6">
        <w:rPr>
          <w:rFonts w:ascii="Garamond" w:eastAsia="Times New Roman" w:hAnsi="Garamond" w:cs="Times New Roman"/>
          <w:sz w:val="24"/>
          <w:szCs w:val="24"/>
          <w:shd w:val="clear" w:color="auto" w:fill="auto"/>
        </w:rPr>
        <w:t xml:space="preserve"> This essay will be submitted electronically, via an Assignment link on Canvas.</w:t>
      </w:r>
      <w:r w:rsidRPr="00D320A6">
        <w:rPr>
          <w:rFonts w:ascii="Garamond" w:eastAsia="Times New Roman" w:hAnsi="Garamond" w:cs="Times New Roman"/>
          <w:sz w:val="24"/>
          <w:szCs w:val="24"/>
          <w:shd w:val="clear" w:color="auto" w:fill="auto"/>
        </w:rPr>
        <w:br/>
      </w:r>
      <w:r w:rsidRPr="00D320A6">
        <w:rPr>
          <w:rFonts w:ascii="Garamond" w:eastAsia="Times New Roman" w:hAnsi="Garamond" w:cs="Times New Roman"/>
          <w:b/>
          <w:bCs/>
          <w:i/>
          <w:iCs/>
          <w:sz w:val="24"/>
          <w:szCs w:val="24"/>
          <w:shd w:val="clear" w:color="auto" w:fill="auto"/>
        </w:rPr>
        <w:t xml:space="preserve">Worth </w:t>
      </w:r>
      <w:r>
        <w:rPr>
          <w:rFonts w:ascii="Garamond" w:eastAsia="Times New Roman" w:hAnsi="Garamond" w:cs="Times New Roman"/>
          <w:b/>
          <w:bCs/>
          <w:i/>
          <w:iCs/>
          <w:sz w:val="24"/>
          <w:szCs w:val="24"/>
          <w:shd w:val="clear" w:color="auto" w:fill="auto"/>
        </w:rPr>
        <w:t>15</w:t>
      </w:r>
      <w:r w:rsidRPr="00D320A6">
        <w:rPr>
          <w:rFonts w:ascii="Garamond" w:eastAsia="Times New Roman" w:hAnsi="Garamond" w:cs="Times New Roman"/>
          <w:b/>
          <w:bCs/>
          <w:i/>
          <w:iCs/>
          <w:sz w:val="24"/>
          <w:szCs w:val="24"/>
          <w:shd w:val="clear" w:color="auto" w:fill="auto"/>
        </w:rPr>
        <w:t xml:space="preserve">% of your final grade. </w:t>
      </w:r>
    </w:p>
    <w:p w14:paraId="15CC6928" w14:textId="45B148BB" w:rsidR="00D320A6" w:rsidRPr="00D320A6" w:rsidRDefault="00D320A6" w:rsidP="00D320A6">
      <w:pPr>
        <w:spacing w:before="100" w:beforeAutospacing="1" w:after="100" w:afterAutospacing="1"/>
        <w:ind w:left="720"/>
        <w:rPr>
          <w:rFonts w:ascii="Times New Roman" w:eastAsia="Times New Roman" w:hAnsi="Times New Roman" w:cs="Times New Roman"/>
          <w:sz w:val="24"/>
          <w:szCs w:val="24"/>
          <w:shd w:val="clear" w:color="auto" w:fill="auto"/>
        </w:rPr>
      </w:pPr>
      <w:r w:rsidRPr="00D320A6">
        <w:rPr>
          <w:rFonts w:ascii="Garamond" w:eastAsia="Times New Roman" w:hAnsi="Garamond" w:cs="Times New Roman"/>
          <w:b/>
          <w:bCs/>
          <w:sz w:val="24"/>
          <w:szCs w:val="24"/>
          <w:shd w:val="clear" w:color="auto" w:fill="auto"/>
        </w:rPr>
        <w:t xml:space="preserve">Essay #2: </w:t>
      </w:r>
      <w:r w:rsidRPr="00D320A6">
        <w:rPr>
          <w:rFonts w:ascii="Garamond" w:eastAsia="Times New Roman" w:hAnsi="Garamond" w:cs="Times New Roman"/>
          <w:sz w:val="24"/>
          <w:szCs w:val="24"/>
          <w:shd w:val="clear" w:color="auto" w:fill="auto"/>
        </w:rPr>
        <w:t>This essay will be a minimum of 1300 words and a maximum of 1500 words. This essay will be submitted electronically, via an Assignment link on Canvas.</w:t>
      </w:r>
      <w:r w:rsidRPr="00D320A6">
        <w:rPr>
          <w:rFonts w:ascii="Garamond" w:eastAsia="Times New Roman" w:hAnsi="Garamond" w:cs="Times New Roman"/>
          <w:sz w:val="24"/>
          <w:szCs w:val="24"/>
          <w:shd w:val="clear" w:color="auto" w:fill="auto"/>
        </w:rPr>
        <w:br/>
      </w:r>
      <w:r w:rsidRPr="00D320A6">
        <w:rPr>
          <w:rFonts w:ascii="Garamond" w:eastAsia="Times New Roman" w:hAnsi="Garamond" w:cs="Times New Roman"/>
          <w:b/>
          <w:bCs/>
          <w:i/>
          <w:iCs/>
          <w:sz w:val="24"/>
          <w:szCs w:val="24"/>
          <w:shd w:val="clear" w:color="auto" w:fill="auto"/>
        </w:rPr>
        <w:t>Worth 2</w:t>
      </w:r>
      <w:r w:rsidR="00BB605A">
        <w:rPr>
          <w:rFonts w:ascii="Garamond" w:eastAsia="Times New Roman" w:hAnsi="Garamond" w:cs="Times New Roman"/>
          <w:b/>
          <w:bCs/>
          <w:i/>
          <w:iCs/>
          <w:sz w:val="24"/>
          <w:szCs w:val="24"/>
          <w:shd w:val="clear" w:color="auto" w:fill="auto"/>
        </w:rPr>
        <w:t>5</w:t>
      </w:r>
      <w:r w:rsidRPr="00D320A6">
        <w:rPr>
          <w:rFonts w:ascii="Garamond" w:eastAsia="Times New Roman" w:hAnsi="Garamond" w:cs="Times New Roman"/>
          <w:b/>
          <w:bCs/>
          <w:i/>
          <w:iCs/>
          <w:sz w:val="24"/>
          <w:szCs w:val="24"/>
          <w:shd w:val="clear" w:color="auto" w:fill="auto"/>
        </w:rPr>
        <w:t xml:space="preserve">% of your final grade. </w:t>
      </w:r>
    </w:p>
    <w:p w14:paraId="63FF99CE" w14:textId="3D401470" w:rsidR="00AC70D6" w:rsidRPr="00035AF1" w:rsidRDefault="00D320A6" w:rsidP="00035AF1">
      <w:pPr>
        <w:spacing w:before="100" w:beforeAutospacing="1" w:after="100" w:afterAutospacing="1"/>
        <w:ind w:left="720"/>
        <w:rPr>
          <w:rFonts w:ascii="Times New Roman" w:eastAsia="Times New Roman" w:hAnsi="Times New Roman" w:cs="Times New Roman"/>
          <w:sz w:val="24"/>
          <w:szCs w:val="24"/>
          <w:shd w:val="clear" w:color="auto" w:fill="auto"/>
        </w:rPr>
      </w:pPr>
      <w:r w:rsidRPr="00D320A6">
        <w:rPr>
          <w:rFonts w:ascii="Garamond" w:eastAsia="Times New Roman" w:hAnsi="Garamond" w:cs="Times New Roman"/>
          <w:b/>
          <w:bCs/>
          <w:sz w:val="24"/>
          <w:szCs w:val="24"/>
          <w:shd w:val="clear" w:color="auto" w:fill="auto"/>
        </w:rPr>
        <w:t xml:space="preserve">Essay #3: </w:t>
      </w:r>
      <w:r w:rsidRPr="00D320A6">
        <w:rPr>
          <w:rFonts w:ascii="Garamond" w:eastAsia="Times New Roman" w:hAnsi="Garamond" w:cs="Times New Roman"/>
          <w:sz w:val="24"/>
          <w:szCs w:val="24"/>
          <w:shd w:val="clear" w:color="auto" w:fill="auto"/>
        </w:rPr>
        <w:t>This essay will be a minimum of 1800 words and a maximum of 2000 words. This essay will be submitted electronically, via an Assignment link on Canvas.</w:t>
      </w:r>
      <w:r w:rsidRPr="00D320A6">
        <w:rPr>
          <w:rFonts w:ascii="Garamond" w:eastAsia="Times New Roman" w:hAnsi="Garamond" w:cs="Times New Roman"/>
          <w:sz w:val="24"/>
          <w:szCs w:val="24"/>
          <w:shd w:val="clear" w:color="auto" w:fill="auto"/>
        </w:rPr>
        <w:br/>
      </w:r>
      <w:r w:rsidRPr="00D320A6">
        <w:rPr>
          <w:rFonts w:ascii="Garamond" w:eastAsia="Times New Roman" w:hAnsi="Garamond" w:cs="Times New Roman"/>
          <w:b/>
          <w:bCs/>
          <w:i/>
          <w:iCs/>
          <w:sz w:val="24"/>
          <w:szCs w:val="24"/>
          <w:shd w:val="clear" w:color="auto" w:fill="auto"/>
        </w:rPr>
        <w:t xml:space="preserve">Worth 30% of your final grade. </w:t>
      </w:r>
    </w:p>
    <w:p w14:paraId="30D43299" w14:textId="636D3FA4" w:rsidR="00AC70D6" w:rsidRPr="004E2994" w:rsidRDefault="00AC70D6" w:rsidP="00AC70D6">
      <w:pPr>
        <w:rPr>
          <w:rFonts w:ascii="Garamond" w:eastAsia="Times New Roman" w:hAnsi="Garamond" w:cstheme="minorHAnsi"/>
          <w:shd w:val="clear" w:color="auto" w:fill="auto"/>
        </w:rPr>
      </w:pPr>
      <w:r w:rsidRPr="004E2994">
        <w:rPr>
          <w:rFonts w:ascii="Garamond" w:eastAsia="Times New Roman" w:hAnsi="Garamond" w:cstheme="minorHAnsi"/>
          <w:shd w:val="clear" w:color="auto" w:fill="auto"/>
        </w:rPr>
        <w:t xml:space="preserve">• You will need to complete all paper assignments satisfactorily (C or higher) </w:t>
      </w:r>
      <w:proofErr w:type="gramStart"/>
      <w:r w:rsidRPr="004E2994">
        <w:rPr>
          <w:rFonts w:ascii="Garamond" w:eastAsia="Times New Roman" w:hAnsi="Garamond" w:cstheme="minorHAnsi"/>
          <w:shd w:val="clear" w:color="auto" w:fill="auto"/>
        </w:rPr>
        <w:t>in order to</w:t>
      </w:r>
      <w:proofErr w:type="gramEnd"/>
      <w:r w:rsidRPr="004E2994">
        <w:rPr>
          <w:rFonts w:ascii="Garamond" w:eastAsia="Times New Roman" w:hAnsi="Garamond" w:cstheme="minorHAnsi"/>
          <w:shd w:val="clear" w:color="auto" w:fill="auto"/>
        </w:rPr>
        <w:t xml:space="preserve"> receive credit towards the writing requirement (</w:t>
      </w:r>
      <w:r w:rsidR="009A65F7">
        <w:rPr>
          <w:rFonts w:ascii="Garamond" w:eastAsia="Times New Roman" w:hAnsi="Garamond" w:cstheme="minorHAnsi"/>
          <w:shd w:val="clear" w:color="auto" w:fill="auto"/>
        </w:rPr>
        <w:t>4</w:t>
      </w:r>
      <w:r w:rsidRPr="004E2994">
        <w:rPr>
          <w:rFonts w:ascii="Garamond" w:eastAsia="Times New Roman" w:hAnsi="Garamond" w:cstheme="minorHAnsi"/>
          <w:shd w:val="clear" w:color="auto" w:fill="auto"/>
        </w:rPr>
        <w:t xml:space="preserve">000 words). </w:t>
      </w:r>
    </w:p>
    <w:p w14:paraId="4263834D" w14:textId="3F9B38C0" w:rsidR="00AC70D6" w:rsidRPr="004E2994" w:rsidRDefault="00AC70D6" w:rsidP="00AC70D6">
      <w:pPr>
        <w:rPr>
          <w:rFonts w:ascii="Garamond" w:eastAsia="Times New Roman" w:hAnsi="Garamond" w:cstheme="minorHAnsi"/>
          <w:shd w:val="clear" w:color="auto" w:fill="auto"/>
        </w:rPr>
      </w:pPr>
      <w:r w:rsidRPr="004E2994">
        <w:rPr>
          <w:rFonts w:ascii="Garamond" w:eastAsia="Times New Roman" w:hAnsi="Garamond" w:cstheme="minorHAnsi"/>
          <w:shd w:val="clear" w:color="auto" w:fill="auto"/>
        </w:rPr>
        <w:t xml:space="preserve">• Topics will be posted on Canvas. </w:t>
      </w:r>
    </w:p>
    <w:p w14:paraId="6453E919" w14:textId="77777777" w:rsidR="00AC70D6" w:rsidRPr="004E2994" w:rsidRDefault="00AC70D6" w:rsidP="00AC70D6">
      <w:pPr>
        <w:rPr>
          <w:rFonts w:ascii="Garamond" w:eastAsia="Times New Roman" w:hAnsi="Garamond" w:cstheme="minorHAnsi"/>
          <w:shd w:val="clear" w:color="auto" w:fill="auto"/>
        </w:rPr>
      </w:pPr>
      <w:r w:rsidRPr="004E2994">
        <w:rPr>
          <w:rFonts w:ascii="Garamond" w:eastAsia="Times New Roman" w:hAnsi="Garamond" w:cstheme="minorHAnsi"/>
          <w:shd w:val="clear" w:color="auto" w:fill="auto"/>
        </w:rPr>
        <w:t xml:space="preserve">• Papers submitted late without a good excuse will be penalized by 3% for each day late. No papers will be accepted after the end of classes. </w:t>
      </w:r>
    </w:p>
    <w:p w14:paraId="6BE60447" w14:textId="3C61F783" w:rsidR="00531665" w:rsidRPr="00531665" w:rsidRDefault="00AC70D6" w:rsidP="00531665">
      <w:pPr>
        <w:rPr>
          <w:rFonts w:ascii="Garamond" w:eastAsia="Times New Roman" w:hAnsi="Garamond" w:cstheme="minorHAnsi"/>
          <w:shd w:val="clear" w:color="auto" w:fill="auto"/>
        </w:rPr>
      </w:pPr>
      <w:r w:rsidRPr="004E2994">
        <w:rPr>
          <w:rFonts w:ascii="Garamond" w:eastAsia="Times New Roman" w:hAnsi="Garamond" w:cstheme="minorHAnsi"/>
          <w:shd w:val="clear" w:color="auto" w:fill="auto"/>
        </w:rPr>
        <w:lastRenderedPageBreak/>
        <w:t xml:space="preserve">• </w:t>
      </w:r>
      <w:proofErr w:type="gramStart"/>
      <w:r w:rsidR="00A61267">
        <w:rPr>
          <w:rFonts w:ascii="Garamond" w:eastAsia="Times New Roman" w:hAnsi="Garamond" w:cstheme="minorHAnsi"/>
          <w:shd w:val="clear" w:color="auto" w:fill="auto"/>
        </w:rPr>
        <w:t>As a general rule</w:t>
      </w:r>
      <w:proofErr w:type="gramEnd"/>
      <w:r w:rsidR="00A61267">
        <w:rPr>
          <w:rFonts w:ascii="Garamond" w:eastAsia="Times New Roman" w:hAnsi="Garamond" w:cstheme="minorHAnsi"/>
          <w:shd w:val="clear" w:color="auto" w:fill="auto"/>
        </w:rPr>
        <w:t xml:space="preserve">, </w:t>
      </w:r>
      <w:r w:rsidRPr="004E2994">
        <w:rPr>
          <w:rFonts w:ascii="Garamond" w:eastAsia="Times New Roman" w:hAnsi="Garamond" w:cstheme="minorHAnsi"/>
          <w:shd w:val="clear" w:color="auto" w:fill="auto"/>
        </w:rPr>
        <w:t>I do not read drafts</w:t>
      </w:r>
      <w:r w:rsidR="00712F69">
        <w:rPr>
          <w:rFonts w:ascii="Garamond" w:eastAsia="Times New Roman" w:hAnsi="Garamond" w:cstheme="minorHAnsi"/>
          <w:shd w:val="clear" w:color="auto" w:fill="auto"/>
        </w:rPr>
        <w:t xml:space="preserve"> as it is not feasible to do this for all the students who request it</w:t>
      </w:r>
      <w:r w:rsidRPr="004E2994">
        <w:rPr>
          <w:rFonts w:ascii="Garamond" w:eastAsia="Times New Roman" w:hAnsi="Garamond" w:cstheme="minorHAnsi"/>
          <w:shd w:val="clear" w:color="auto" w:fill="auto"/>
        </w:rPr>
        <w:t xml:space="preserve">. However, I am </w:t>
      </w:r>
      <w:r w:rsidR="00712F69">
        <w:rPr>
          <w:rFonts w:ascii="Garamond" w:eastAsia="Times New Roman" w:hAnsi="Garamond" w:cstheme="minorHAnsi"/>
          <w:shd w:val="clear" w:color="auto" w:fill="auto"/>
        </w:rPr>
        <w:t xml:space="preserve">more than </w:t>
      </w:r>
      <w:r w:rsidRPr="004E2994">
        <w:rPr>
          <w:rFonts w:ascii="Garamond" w:eastAsia="Times New Roman" w:hAnsi="Garamond" w:cstheme="minorHAnsi"/>
          <w:shd w:val="clear" w:color="auto" w:fill="auto"/>
        </w:rPr>
        <w:t xml:space="preserve">happy to meet with you </w:t>
      </w:r>
      <w:r w:rsidR="00712F69" w:rsidRPr="004E2994">
        <w:rPr>
          <w:rFonts w:ascii="Garamond" w:eastAsia="Times New Roman" w:hAnsi="Garamond" w:cstheme="minorHAnsi"/>
          <w:shd w:val="clear" w:color="auto" w:fill="auto"/>
        </w:rPr>
        <w:t xml:space="preserve">in office hours </w:t>
      </w:r>
      <w:r w:rsidRPr="004E2994">
        <w:rPr>
          <w:rFonts w:ascii="Garamond" w:eastAsia="Times New Roman" w:hAnsi="Garamond" w:cstheme="minorHAnsi"/>
          <w:shd w:val="clear" w:color="auto" w:fill="auto"/>
        </w:rPr>
        <w:t>to discuss the ideas in your paper</w:t>
      </w:r>
      <w:r w:rsidR="00712F69">
        <w:rPr>
          <w:rFonts w:ascii="Garamond" w:eastAsia="Times New Roman" w:hAnsi="Garamond" w:cstheme="minorHAnsi"/>
          <w:shd w:val="clear" w:color="auto" w:fill="auto"/>
        </w:rPr>
        <w:t xml:space="preserve"> and to</w:t>
      </w:r>
      <w:r w:rsidRPr="004E2994">
        <w:rPr>
          <w:rFonts w:ascii="Garamond" w:eastAsia="Times New Roman" w:hAnsi="Garamond" w:cstheme="minorHAnsi"/>
          <w:shd w:val="clear" w:color="auto" w:fill="auto"/>
        </w:rPr>
        <w:t xml:space="preserve"> provide writing advice</w:t>
      </w:r>
      <w:r w:rsidR="00531665">
        <w:rPr>
          <w:rFonts w:ascii="Garamond" w:eastAsia="Times New Roman" w:hAnsi="Garamond" w:cstheme="minorHAnsi"/>
          <w:shd w:val="clear" w:color="auto" w:fill="auto"/>
        </w:rPr>
        <w:t xml:space="preserve">. </w:t>
      </w:r>
    </w:p>
    <w:p w14:paraId="78232D69" w14:textId="0C974B1D" w:rsidR="005C2E1E" w:rsidRDefault="005C2E1E" w:rsidP="009A399D">
      <w:pPr>
        <w:pStyle w:val="Heading2"/>
        <w:rPr>
          <w:rFonts w:ascii="Garamond" w:hAnsi="Garamond" w:cs="Calibri"/>
        </w:rPr>
      </w:pPr>
    </w:p>
    <w:p w14:paraId="59FBCC50" w14:textId="77777777" w:rsidR="009A65F7" w:rsidRPr="009A65F7" w:rsidRDefault="009A65F7" w:rsidP="009A65F7">
      <w:pPr>
        <w:rPr>
          <w:rFonts w:ascii="Garamond" w:hAnsi="Garamond" w:cs="Times New Roman"/>
        </w:rPr>
      </w:pPr>
      <w:r w:rsidRPr="009A65F7">
        <w:rPr>
          <w:rFonts w:ascii="Garamond" w:hAnsi="Garamond" w:cs="Times New Roman"/>
        </w:rPr>
        <w:t xml:space="preserve">Students will also find </w:t>
      </w:r>
      <w:proofErr w:type="gramStart"/>
      <w:r w:rsidRPr="009A65F7">
        <w:rPr>
          <w:rFonts w:ascii="Garamond" w:hAnsi="Garamond" w:cs="Times New Roman"/>
        </w:rPr>
        <w:t>a number of</w:t>
      </w:r>
      <w:proofErr w:type="gramEnd"/>
      <w:r w:rsidRPr="009A65F7">
        <w:rPr>
          <w:rFonts w:ascii="Garamond" w:hAnsi="Garamond" w:cs="Times New Roman"/>
        </w:rPr>
        <w:t xml:space="preserve"> resources for improving their writing at the university’s Writing Studio page(http://writing.ufl.edu/writing-studio/), including a link to an electronic version of Strunk and White’s </w:t>
      </w:r>
      <w:r w:rsidRPr="009A65F7">
        <w:rPr>
          <w:rFonts w:ascii="Garamond" w:hAnsi="Garamond" w:cs="Times New Roman"/>
          <w:i/>
        </w:rPr>
        <w:t xml:space="preserve">The Elements of Style </w:t>
      </w:r>
      <w:r w:rsidRPr="009A65F7">
        <w:rPr>
          <w:rFonts w:ascii="Garamond" w:hAnsi="Garamond" w:cs="Times New Roman"/>
        </w:rPr>
        <w:t xml:space="preserve">(http://www.bartleby.com/141/), the recommended style manual for this course. </w:t>
      </w:r>
    </w:p>
    <w:p w14:paraId="2BDA06D6" w14:textId="77777777" w:rsidR="009A65F7" w:rsidRPr="009A65F7" w:rsidRDefault="009A65F7" w:rsidP="009A65F7">
      <w:pPr>
        <w:rPr>
          <w:rFonts w:ascii="Garamond" w:hAnsi="Garamond" w:cs="Times New Roman"/>
        </w:rPr>
      </w:pPr>
    </w:p>
    <w:p w14:paraId="6644F730" w14:textId="77777777" w:rsidR="009A65F7" w:rsidRPr="009A65F7" w:rsidRDefault="009A65F7" w:rsidP="009A65F7">
      <w:pPr>
        <w:rPr>
          <w:rFonts w:ascii="Garamond" w:hAnsi="Garamond" w:cs="Times New Roman"/>
        </w:rPr>
      </w:pPr>
      <w:r w:rsidRPr="009A65F7">
        <w:rPr>
          <w:rFonts w:ascii="Garamond" w:hAnsi="Garamond" w:cs="Times New Roman"/>
        </w:rPr>
        <w:t xml:space="preserve">A writing rubric for your essays is attached as an addendum to this syllabus. </w:t>
      </w:r>
    </w:p>
    <w:p w14:paraId="5696F6BA" w14:textId="77777777" w:rsidR="00633C16" w:rsidRDefault="00633C16" w:rsidP="009A399D">
      <w:pPr>
        <w:pStyle w:val="Heading2"/>
        <w:rPr>
          <w:rFonts w:ascii="Garamond" w:hAnsi="Garamond" w:cs="Calibri"/>
        </w:rPr>
      </w:pPr>
    </w:p>
    <w:p w14:paraId="1BF69A47" w14:textId="029659E0" w:rsidR="009A399D" w:rsidRPr="004E2994" w:rsidRDefault="00633C16" w:rsidP="009A399D">
      <w:pPr>
        <w:pStyle w:val="Heading2"/>
        <w:rPr>
          <w:rFonts w:ascii="Garamond" w:hAnsi="Garamond" w:cs="Calibri"/>
        </w:rPr>
      </w:pPr>
      <w:r>
        <w:rPr>
          <w:rFonts w:ascii="Garamond" w:hAnsi="Garamond" w:cs="Calibri"/>
        </w:rPr>
        <w:t>P</w:t>
      </w:r>
      <w:r w:rsidR="008E3E70" w:rsidRPr="004E2994">
        <w:rPr>
          <w:rFonts w:ascii="Garamond" w:hAnsi="Garamond" w:cs="Calibri"/>
        </w:rPr>
        <w:t>articipation (1</w:t>
      </w:r>
      <w:r w:rsidR="00AA26EC">
        <w:rPr>
          <w:rFonts w:ascii="Garamond" w:hAnsi="Garamond" w:cs="Calibri"/>
        </w:rPr>
        <w:t>5</w:t>
      </w:r>
      <w:r w:rsidR="005C2E1E" w:rsidRPr="004E2994">
        <w:rPr>
          <w:rFonts w:ascii="Garamond" w:hAnsi="Garamond" w:cs="Calibri"/>
        </w:rPr>
        <w:t>%</w:t>
      </w:r>
      <w:r w:rsidR="008E3E70" w:rsidRPr="004E2994">
        <w:rPr>
          <w:rFonts w:ascii="Garamond" w:hAnsi="Garamond" w:cs="Calibri"/>
        </w:rPr>
        <w:t>)</w:t>
      </w:r>
    </w:p>
    <w:p w14:paraId="0404D68F" w14:textId="76814A67" w:rsidR="00BB605A" w:rsidRPr="00633C16" w:rsidRDefault="00BB605A" w:rsidP="00BB605A">
      <w:pPr>
        <w:spacing w:before="100" w:beforeAutospacing="1" w:after="100" w:afterAutospacing="1"/>
        <w:rPr>
          <w:rFonts w:ascii="Times New Roman" w:eastAsia="Times New Roman" w:hAnsi="Times New Roman" w:cs="Times New Roman"/>
          <w:shd w:val="clear" w:color="auto" w:fill="auto"/>
        </w:rPr>
      </w:pPr>
      <w:r w:rsidRPr="00AA26EC">
        <w:rPr>
          <w:rFonts w:ascii="Garamond" w:hAnsi="Garamond" w:cs="Calibri"/>
        </w:rPr>
        <w:t>P</w:t>
      </w:r>
      <w:r w:rsidRPr="00AA26EC">
        <w:rPr>
          <w:rFonts w:ascii="Garamond" w:eastAsia="Times New Roman" w:hAnsi="Garamond" w:cs="Times New Roman"/>
          <w:shd w:val="clear" w:color="auto" w:fill="auto"/>
        </w:rPr>
        <w:t xml:space="preserve">hilosophy is a group activity that depends on </w:t>
      </w:r>
      <w:r>
        <w:rPr>
          <w:rFonts w:ascii="Garamond" w:eastAsia="Times New Roman" w:hAnsi="Garamond" w:cs="Times New Roman"/>
          <w:shd w:val="clear" w:color="auto" w:fill="auto"/>
        </w:rPr>
        <w:t>conversation</w:t>
      </w:r>
      <w:r w:rsidRPr="00AA26EC">
        <w:rPr>
          <w:rFonts w:ascii="Garamond" w:eastAsia="Times New Roman" w:hAnsi="Garamond" w:cs="Times New Roman"/>
          <w:shd w:val="clear" w:color="auto" w:fill="auto"/>
        </w:rPr>
        <w:t xml:space="preserve">. </w:t>
      </w:r>
      <w:r w:rsidR="00D74A28">
        <w:rPr>
          <w:rFonts w:ascii="Garamond" w:eastAsia="Times New Roman" w:hAnsi="Garamond" w:cs="Times New Roman"/>
          <w:shd w:val="clear" w:color="auto" w:fill="auto"/>
        </w:rPr>
        <w:t>F</w:t>
      </w:r>
      <w:r w:rsidRPr="00AA26EC">
        <w:rPr>
          <w:rFonts w:ascii="Garamond" w:eastAsia="Times New Roman" w:hAnsi="Garamond" w:cs="Times New Roman"/>
          <w:shd w:val="clear" w:color="auto" w:fill="auto"/>
        </w:rPr>
        <w:t xml:space="preserve">or this class to function well everyone needs to do the reading </w:t>
      </w:r>
      <w:r w:rsidRPr="00AA26EC">
        <w:rPr>
          <w:rFonts w:ascii="Garamond" w:eastAsia="Times New Roman" w:hAnsi="Garamond" w:cs="Times New Roman"/>
          <w:i/>
          <w:iCs/>
          <w:shd w:val="clear" w:color="auto" w:fill="auto"/>
        </w:rPr>
        <w:t>before the relevant lecture</w:t>
      </w:r>
      <w:r w:rsidRPr="00AA26EC">
        <w:rPr>
          <w:rFonts w:ascii="Garamond" w:eastAsia="Times New Roman" w:hAnsi="Garamond" w:cs="Times New Roman"/>
          <w:shd w:val="clear" w:color="auto" w:fill="auto"/>
        </w:rPr>
        <w:t xml:space="preserve">. However, there is no expectation that you will have </w:t>
      </w:r>
      <w:r w:rsidR="00712F69">
        <w:rPr>
          <w:rFonts w:ascii="Garamond" w:eastAsia="Times New Roman" w:hAnsi="Garamond" w:cs="Times New Roman"/>
          <w:shd w:val="clear" w:color="auto" w:fill="auto"/>
        </w:rPr>
        <w:t xml:space="preserve">thoroughly </w:t>
      </w:r>
      <w:r w:rsidRPr="00AA26EC">
        <w:rPr>
          <w:rFonts w:ascii="Garamond" w:eastAsia="Times New Roman" w:hAnsi="Garamond" w:cs="Times New Roman"/>
          <w:i/>
          <w:iCs/>
          <w:shd w:val="clear" w:color="auto" w:fill="auto"/>
        </w:rPr>
        <w:t xml:space="preserve">understood </w:t>
      </w:r>
      <w:r w:rsidRPr="00AA26EC">
        <w:rPr>
          <w:rFonts w:ascii="Garamond" w:eastAsia="Times New Roman" w:hAnsi="Garamond" w:cs="Times New Roman"/>
          <w:shd w:val="clear" w:color="auto" w:fill="auto"/>
        </w:rPr>
        <w:t xml:space="preserve">the reading prior to lecture. That’s what class and our discussions are for, and even then, </w:t>
      </w:r>
      <w:r w:rsidR="00712F69">
        <w:rPr>
          <w:rFonts w:ascii="Garamond" w:eastAsia="Times New Roman" w:hAnsi="Garamond" w:cs="Times New Roman"/>
          <w:shd w:val="clear" w:color="auto" w:fill="auto"/>
        </w:rPr>
        <w:t>you</w:t>
      </w:r>
      <w:r w:rsidRPr="00AA26EC">
        <w:rPr>
          <w:rFonts w:ascii="Garamond" w:eastAsia="Times New Roman" w:hAnsi="Garamond" w:cs="Times New Roman"/>
          <w:shd w:val="clear" w:color="auto" w:fill="auto"/>
        </w:rPr>
        <w:t xml:space="preserve"> will probably still have questions. </w:t>
      </w:r>
    </w:p>
    <w:p w14:paraId="64C9ED71" w14:textId="73D7B4F7" w:rsidR="00633C16" w:rsidRPr="00633C16" w:rsidRDefault="00633C16" w:rsidP="00633C16">
      <w:pPr>
        <w:rPr>
          <w:rFonts w:ascii="Garamond" w:hAnsi="Garamond" w:cs="Times New Roman"/>
        </w:rPr>
      </w:pPr>
      <w:r w:rsidRPr="00633C16">
        <w:rPr>
          <w:rFonts w:ascii="Garamond" w:hAnsi="Garamond" w:cs="Times New Roman"/>
        </w:rPr>
        <w:t>Your participation grade is based on how prepared you are for class on a regular basis</w:t>
      </w:r>
      <w:r w:rsidR="00712F69">
        <w:rPr>
          <w:rFonts w:ascii="Garamond" w:hAnsi="Garamond" w:cs="Times New Roman"/>
        </w:rPr>
        <w:t xml:space="preserve"> and</w:t>
      </w:r>
      <w:r w:rsidRPr="00633C16">
        <w:rPr>
          <w:rFonts w:ascii="Garamond" w:hAnsi="Garamond" w:cs="Times New Roman"/>
        </w:rPr>
        <w:t xml:space="preserve"> your willingness to participate by contributing questions and comments while responding to others in a respectful and attentive wa</w:t>
      </w:r>
      <w:r w:rsidR="00712F69">
        <w:rPr>
          <w:rFonts w:ascii="Garamond" w:hAnsi="Garamond" w:cs="Times New Roman"/>
        </w:rPr>
        <w:t>y.</w:t>
      </w:r>
      <w:r w:rsidRPr="00633C16">
        <w:rPr>
          <w:rFonts w:ascii="Garamond" w:hAnsi="Garamond" w:cs="Times New Roman"/>
        </w:rPr>
        <w:t xml:space="preserve"> </w:t>
      </w:r>
    </w:p>
    <w:p w14:paraId="76A72EB8" w14:textId="77777777" w:rsidR="00712F69" w:rsidRDefault="00712F69" w:rsidP="00633C16">
      <w:pPr>
        <w:rPr>
          <w:rFonts w:ascii="Garamond" w:hAnsi="Garamond" w:cs="Times New Roman"/>
        </w:rPr>
      </w:pPr>
    </w:p>
    <w:p w14:paraId="5E8BBB60" w14:textId="77777777" w:rsidR="00D74A28" w:rsidRDefault="00633C16" w:rsidP="00633C16">
      <w:pPr>
        <w:rPr>
          <w:rFonts w:ascii="Garamond" w:hAnsi="Garamond" w:cs="Times New Roman"/>
        </w:rPr>
      </w:pPr>
      <w:r w:rsidRPr="00633C16">
        <w:rPr>
          <w:rFonts w:ascii="Garamond" w:hAnsi="Garamond" w:cs="Times New Roman"/>
        </w:rPr>
        <w:t xml:space="preserve">To do well, you should demonstrate consistent, high-quality participation. </w:t>
      </w:r>
    </w:p>
    <w:p w14:paraId="6F565E65" w14:textId="591039F1" w:rsidR="00633C16" w:rsidRDefault="00633C16" w:rsidP="00633C16">
      <w:pPr>
        <w:rPr>
          <w:rFonts w:ascii="Garamond" w:hAnsi="Garamond" w:cs="Times New Roman"/>
        </w:rPr>
      </w:pPr>
      <w:r w:rsidRPr="00633C16">
        <w:rPr>
          <w:rFonts w:ascii="Garamond" w:hAnsi="Garamond" w:cs="Times New Roman"/>
          <w:i/>
          <w:iCs/>
        </w:rPr>
        <w:t>High-quality</w:t>
      </w:r>
      <w:r w:rsidRPr="00633C16">
        <w:rPr>
          <w:rFonts w:ascii="Garamond" w:hAnsi="Garamond" w:cs="Times New Roman"/>
        </w:rPr>
        <w:t xml:space="preserve"> contributions to discussion are </w:t>
      </w:r>
      <w:r w:rsidRPr="00633C16">
        <w:rPr>
          <w:rFonts w:ascii="Garamond" w:hAnsi="Garamond" w:cs="Times New Roman"/>
          <w:i/>
          <w:iCs/>
        </w:rPr>
        <w:t xml:space="preserve">informed </w:t>
      </w:r>
      <w:r w:rsidRPr="00633C16">
        <w:rPr>
          <w:rFonts w:ascii="Garamond" w:hAnsi="Garamond" w:cs="Times New Roman"/>
        </w:rPr>
        <w:t xml:space="preserve">(i.e., show evidence of having done assigned work), </w:t>
      </w:r>
      <w:r w:rsidRPr="00633C16">
        <w:rPr>
          <w:rFonts w:ascii="Garamond" w:hAnsi="Garamond" w:cs="Times New Roman"/>
          <w:i/>
          <w:iCs/>
        </w:rPr>
        <w:t xml:space="preserve">thoughtful </w:t>
      </w:r>
      <w:r w:rsidRPr="00633C16">
        <w:rPr>
          <w:rFonts w:ascii="Garamond" w:hAnsi="Garamond" w:cs="Times New Roman"/>
        </w:rPr>
        <w:t xml:space="preserve">(i.e., show evidence of having considered issues raised in readings and other discussions), and </w:t>
      </w:r>
      <w:r w:rsidRPr="00633C16">
        <w:rPr>
          <w:rFonts w:ascii="Garamond" w:hAnsi="Garamond" w:cs="Times New Roman"/>
          <w:i/>
          <w:iCs/>
        </w:rPr>
        <w:t xml:space="preserve">considerate </w:t>
      </w:r>
      <w:r w:rsidRPr="00633C16">
        <w:rPr>
          <w:rFonts w:ascii="Garamond" w:hAnsi="Garamond" w:cs="Times New Roman"/>
        </w:rPr>
        <w:t xml:space="preserve">(e.g., take the perspectives of others into account). </w:t>
      </w:r>
    </w:p>
    <w:p w14:paraId="23CC555F" w14:textId="77777777" w:rsidR="00BB605A" w:rsidRDefault="00BB605A" w:rsidP="00633C16">
      <w:pPr>
        <w:rPr>
          <w:rFonts w:ascii="Garamond" w:hAnsi="Garamond" w:cs="Times New Roman"/>
        </w:rPr>
      </w:pPr>
    </w:p>
    <w:p w14:paraId="79A75B5E" w14:textId="0FCE317F" w:rsidR="00BB605A" w:rsidRDefault="00BB605A" w:rsidP="00BB605A">
      <w:pPr>
        <w:pStyle w:val="ListParagraph"/>
        <w:numPr>
          <w:ilvl w:val="0"/>
          <w:numId w:val="17"/>
        </w:numPr>
        <w:rPr>
          <w:rFonts w:ascii="Garamond" w:hAnsi="Garamond" w:cs="Calibri"/>
        </w:rPr>
      </w:pPr>
      <w:r w:rsidRPr="004E2994">
        <w:rPr>
          <w:rFonts w:ascii="Garamond" w:hAnsi="Garamond" w:cs="Calibri"/>
        </w:rPr>
        <w:t xml:space="preserve">If you need to miss </w:t>
      </w:r>
      <w:r w:rsidR="00712F69">
        <w:rPr>
          <w:rFonts w:ascii="Garamond" w:hAnsi="Garamond" w:cs="Calibri"/>
        </w:rPr>
        <w:t>your discussion section or lecture</w:t>
      </w:r>
      <w:r w:rsidRPr="004E2994">
        <w:rPr>
          <w:rFonts w:ascii="Garamond" w:hAnsi="Garamond" w:cs="Calibri"/>
        </w:rPr>
        <w:t xml:space="preserve"> for any reason, please contact</w:t>
      </w:r>
      <w:r w:rsidR="00712F69">
        <w:rPr>
          <w:rFonts w:ascii="Garamond" w:hAnsi="Garamond" w:cs="Calibri"/>
        </w:rPr>
        <w:t xml:space="preserve"> your TA</w:t>
      </w:r>
      <w:r w:rsidRPr="004E2994">
        <w:rPr>
          <w:rFonts w:ascii="Garamond" w:hAnsi="Garamond" w:cs="Calibri"/>
        </w:rPr>
        <w:t xml:space="preserve"> as soon as possible </w:t>
      </w:r>
      <w:r w:rsidR="00712F69">
        <w:rPr>
          <w:rFonts w:ascii="Garamond" w:hAnsi="Garamond" w:cs="Calibri"/>
        </w:rPr>
        <w:t>to</w:t>
      </w:r>
      <w:r w:rsidRPr="004E2994">
        <w:rPr>
          <w:rFonts w:ascii="Garamond" w:hAnsi="Garamond" w:cs="Calibri"/>
        </w:rPr>
        <w:t xml:space="preserve"> discuss whether the absence will be excused and what sort of documentation will be necessary (if applicable).</w:t>
      </w:r>
    </w:p>
    <w:p w14:paraId="5F70C0E3" w14:textId="2893B71B" w:rsidR="00712F69" w:rsidRPr="004E2994" w:rsidRDefault="00712F69" w:rsidP="00BB605A">
      <w:pPr>
        <w:pStyle w:val="ListParagraph"/>
        <w:numPr>
          <w:ilvl w:val="0"/>
          <w:numId w:val="17"/>
        </w:numPr>
        <w:rPr>
          <w:rFonts w:ascii="Garamond" w:hAnsi="Garamond" w:cs="Calibri"/>
        </w:rPr>
      </w:pPr>
      <w:r>
        <w:rPr>
          <w:rFonts w:ascii="Garamond" w:hAnsi="Garamond" w:cs="Calibri"/>
        </w:rPr>
        <w:t>You are allowed one unexcused absence from discussion section.</w:t>
      </w:r>
    </w:p>
    <w:p w14:paraId="24691997" w14:textId="7042B728" w:rsidR="00BB605A" w:rsidRPr="004E2994" w:rsidRDefault="00712F69" w:rsidP="00BB605A">
      <w:pPr>
        <w:pStyle w:val="ListParagraph"/>
        <w:numPr>
          <w:ilvl w:val="0"/>
          <w:numId w:val="17"/>
        </w:numPr>
        <w:rPr>
          <w:rFonts w:ascii="Garamond" w:hAnsi="Garamond" w:cs="Calibri"/>
        </w:rPr>
      </w:pPr>
      <w:r>
        <w:rPr>
          <w:rFonts w:ascii="Garamond" w:hAnsi="Garamond" w:cs="Calibri"/>
        </w:rPr>
        <w:t>U</w:t>
      </w:r>
      <w:r w:rsidR="00BB605A" w:rsidRPr="004E2994">
        <w:rPr>
          <w:rFonts w:ascii="Garamond" w:hAnsi="Garamond" w:cs="Calibri"/>
        </w:rPr>
        <w:t>nexcused absence</w:t>
      </w:r>
      <w:r>
        <w:rPr>
          <w:rFonts w:ascii="Garamond" w:hAnsi="Garamond" w:cs="Calibri"/>
        </w:rPr>
        <w:t>s</w:t>
      </w:r>
      <w:r w:rsidR="00BB605A" w:rsidRPr="004E2994">
        <w:rPr>
          <w:rFonts w:ascii="Garamond" w:hAnsi="Garamond" w:cs="Calibri"/>
        </w:rPr>
        <w:t xml:space="preserve"> </w:t>
      </w:r>
      <w:r>
        <w:rPr>
          <w:rFonts w:ascii="Garamond" w:hAnsi="Garamond" w:cs="Calibri"/>
        </w:rPr>
        <w:t>after the first one will affect your participation grade.</w:t>
      </w:r>
    </w:p>
    <w:p w14:paraId="25F5C665" w14:textId="77777777" w:rsidR="00D74A28" w:rsidRDefault="00BB605A" w:rsidP="00BB605A">
      <w:pPr>
        <w:pStyle w:val="ListParagraph"/>
        <w:numPr>
          <w:ilvl w:val="0"/>
          <w:numId w:val="17"/>
        </w:numPr>
        <w:rPr>
          <w:rFonts w:ascii="Garamond" w:hAnsi="Garamond" w:cs="Calibri"/>
        </w:rPr>
      </w:pPr>
      <w:r w:rsidRPr="004E2994">
        <w:rPr>
          <w:rFonts w:ascii="Garamond" w:hAnsi="Garamond" w:cs="Calibri"/>
        </w:rPr>
        <w:t>Poor conduct in class will also result in a deduction</w:t>
      </w:r>
      <w:r w:rsidR="00712F69">
        <w:rPr>
          <w:rFonts w:ascii="Garamond" w:hAnsi="Garamond" w:cs="Calibri"/>
        </w:rPr>
        <w:t xml:space="preserve"> from your participation grade</w:t>
      </w:r>
      <w:r w:rsidRPr="004E2994">
        <w:rPr>
          <w:rFonts w:ascii="Garamond" w:hAnsi="Garamond" w:cs="Calibri"/>
        </w:rPr>
        <w:t xml:space="preserve">. Examples of poor conduct include </w:t>
      </w:r>
    </w:p>
    <w:p w14:paraId="2DDFDCA5" w14:textId="54BC17F9" w:rsidR="00D74A28" w:rsidRDefault="00BB605A" w:rsidP="00D74A28">
      <w:pPr>
        <w:pStyle w:val="ListParagraph"/>
        <w:numPr>
          <w:ilvl w:val="1"/>
          <w:numId w:val="17"/>
        </w:numPr>
        <w:rPr>
          <w:rFonts w:ascii="Garamond" w:hAnsi="Garamond" w:cs="Calibri"/>
        </w:rPr>
      </w:pPr>
      <w:r w:rsidRPr="004E2994">
        <w:rPr>
          <w:rFonts w:ascii="Garamond" w:hAnsi="Garamond" w:cs="Calibri"/>
        </w:rPr>
        <w:t xml:space="preserve">disruptive behavior </w:t>
      </w:r>
    </w:p>
    <w:p w14:paraId="277D5ADC" w14:textId="77777777" w:rsidR="00D74A28" w:rsidRDefault="00BB605A" w:rsidP="00D74A28">
      <w:pPr>
        <w:pStyle w:val="ListParagraph"/>
        <w:numPr>
          <w:ilvl w:val="1"/>
          <w:numId w:val="17"/>
        </w:numPr>
        <w:rPr>
          <w:rFonts w:ascii="Garamond" w:hAnsi="Garamond" w:cs="Calibri"/>
        </w:rPr>
      </w:pPr>
      <w:r w:rsidRPr="004E2994">
        <w:rPr>
          <w:rFonts w:ascii="Garamond" w:hAnsi="Garamond" w:cs="Calibri"/>
        </w:rPr>
        <w:t xml:space="preserve">falling asleep </w:t>
      </w:r>
    </w:p>
    <w:p w14:paraId="5C6D1B17" w14:textId="77777777" w:rsidR="00D74A28" w:rsidRDefault="00D74A28" w:rsidP="00D74A28">
      <w:pPr>
        <w:pStyle w:val="ListParagraph"/>
        <w:numPr>
          <w:ilvl w:val="1"/>
          <w:numId w:val="17"/>
        </w:numPr>
        <w:rPr>
          <w:rFonts w:ascii="Garamond" w:hAnsi="Garamond" w:cs="Calibri"/>
        </w:rPr>
      </w:pPr>
      <w:r>
        <w:rPr>
          <w:rFonts w:ascii="Garamond" w:hAnsi="Garamond" w:cs="Calibri"/>
        </w:rPr>
        <w:t>looking at your phone</w:t>
      </w:r>
    </w:p>
    <w:p w14:paraId="6F0773D2" w14:textId="030E7362" w:rsidR="00BB605A" w:rsidRPr="004E2994" w:rsidRDefault="00BB605A" w:rsidP="00D74A28">
      <w:pPr>
        <w:pStyle w:val="ListParagraph"/>
        <w:numPr>
          <w:ilvl w:val="1"/>
          <w:numId w:val="17"/>
        </w:numPr>
        <w:rPr>
          <w:rFonts w:ascii="Garamond" w:hAnsi="Garamond" w:cs="Calibri"/>
        </w:rPr>
      </w:pPr>
      <w:r w:rsidRPr="004E2994">
        <w:rPr>
          <w:rFonts w:ascii="Garamond" w:hAnsi="Garamond" w:cs="Calibri"/>
        </w:rPr>
        <w:t xml:space="preserve">checking email, etc. </w:t>
      </w:r>
    </w:p>
    <w:p w14:paraId="375C0508" w14:textId="60B52CCE" w:rsidR="00D74A28" w:rsidRDefault="00D74A28">
      <w:pPr>
        <w:rPr>
          <w:rFonts w:ascii="Garamond" w:hAnsi="Garamond" w:cs="Times New Roman"/>
        </w:rPr>
      </w:pPr>
      <w:r>
        <w:rPr>
          <w:rFonts w:ascii="Garamond" w:hAnsi="Garamond" w:cs="Times New Roman"/>
        </w:rPr>
        <w:br w:type="page"/>
      </w:r>
    </w:p>
    <w:p w14:paraId="1732710C" w14:textId="3A697186" w:rsidR="00441857" w:rsidRDefault="00441857" w:rsidP="00441857">
      <w:pPr>
        <w:rPr>
          <w:rFonts w:ascii="Garamond" w:hAnsi="Garamond" w:cs="Calibri"/>
        </w:rPr>
      </w:pPr>
    </w:p>
    <w:tbl>
      <w:tblPr>
        <w:tblStyle w:val="TableGrid"/>
        <w:tblW w:w="0" w:type="auto"/>
        <w:tblLook w:val="04A0" w:firstRow="1" w:lastRow="0" w:firstColumn="1" w:lastColumn="0" w:noHBand="0" w:noVBand="1"/>
      </w:tblPr>
      <w:tblGrid>
        <w:gridCol w:w="985"/>
        <w:gridCol w:w="8365"/>
      </w:tblGrid>
      <w:tr w:rsidR="00633C16" w:rsidRPr="002F27A3" w14:paraId="4A965EC8" w14:textId="77777777" w:rsidTr="003E7900">
        <w:tc>
          <w:tcPr>
            <w:tcW w:w="985" w:type="dxa"/>
          </w:tcPr>
          <w:p w14:paraId="5E9EE39B" w14:textId="77777777" w:rsidR="00633C16" w:rsidRPr="00633C16" w:rsidRDefault="00633C16" w:rsidP="003E7900">
            <w:pPr>
              <w:pStyle w:val="NormalWeb"/>
              <w:rPr>
                <w:rFonts w:ascii="Garamond" w:hAnsi="Garamond"/>
              </w:rPr>
            </w:pPr>
            <w:r w:rsidRPr="00633C16">
              <w:rPr>
                <w:rFonts w:ascii="Garamond" w:hAnsi="Garamond"/>
              </w:rPr>
              <w:t>Grade</w:t>
            </w:r>
          </w:p>
        </w:tc>
        <w:tc>
          <w:tcPr>
            <w:tcW w:w="8365" w:type="dxa"/>
          </w:tcPr>
          <w:p w14:paraId="108E9FD5" w14:textId="77777777" w:rsidR="00633C16" w:rsidRPr="00633C16" w:rsidRDefault="00633C16" w:rsidP="003E7900">
            <w:pPr>
              <w:pStyle w:val="NormalWeb"/>
              <w:rPr>
                <w:rFonts w:ascii="Garamond" w:hAnsi="Garamond"/>
              </w:rPr>
            </w:pPr>
            <w:r w:rsidRPr="00633C16">
              <w:rPr>
                <w:rFonts w:ascii="Garamond" w:hAnsi="Garamond"/>
              </w:rPr>
              <w:t>Criteria</w:t>
            </w:r>
          </w:p>
        </w:tc>
      </w:tr>
      <w:tr w:rsidR="00633C16" w:rsidRPr="002F27A3" w14:paraId="2BD86491" w14:textId="77777777" w:rsidTr="003E7900">
        <w:tc>
          <w:tcPr>
            <w:tcW w:w="985" w:type="dxa"/>
          </w:tcPr>
          <w:p w14:paraId="05BF0589" w14:textId="77777777" w:rsidR="00633C16" w:rsidRPr="00633C16" w:rsidRDefault="00633C16" w:rsidP="003E7900">
            <w:pPr>
              <w:pStyle w:val="NormalWeb"/>
              <w:jc w:val="center"/>
              <w:rPr>
                <w:rFonts w:ascii="Garamond" w:hAnsi="Garamond"/>
              </w:rPr>
            </w:pPr>
            <w:r w:rsidRPr="00633C16">
              <w:rPr>
                <w:rFonts w:ascii="Garamond" w:hAnsi="Garamond"/>
              </w:rPr>
              <w:t>A</w:t>
            </w:r>
          </w:p>
        </w:tc>
        <w:tc>
          <w:tcPr>
            <w:tcW w:w="8365" w:type="dxa"/>
          </w:tcPr>
          <w:p w14:paraId="0C441B4F" w14:textId="3EAA6FA9" w:rsidR="00633C16" w:rsidRPr="00633C16" w:rsidRDefault="00633C16" w:rsidP="003E7900">
            <w:pPr>
              <w:pStyle w:val="NormalWeb"/>
              <w:shd w:val="clear" w:color="auto" w:fill="FFFFFF"/>
              <w:rPr>
                <w:rFonts w:ascii="Garamond" w:hAnsi="Garamond"/>
              </w:rPr>
            </w:pPr>
            <w:r w:rsidRPr="00633C16">
              <w:rPr>
                <w:rFonts w:ascii="Garamond" w:hAnsi="Garamond"/>
                <w:sz w:val="20"/>
                <w:szCs w:val="20"/>
              </w:rPr>
              <w:t xml:space="preserve">1. Student makes consistent, </w:t>
            </w:r>
            <w:proofErr w:type="gramStart"/>
            <w:r w:rsidRPr="00633C16">
              <w:rPr>
                <w:rFonts w:ascii="Garamond" w:hAnsi="Garamond"/>
                <w:sz w:val="20"/>
                <w:szCs w:val="20"/>
              </w:rPr>
              <w:t>high quality</w:t>
            </w:r>
            <w:proofErr w:type="gramEnd"/>
            <w:r w:rsidRPr="00633C16">
              <w:rPr>
                <w:rFonts w:ascii="Garamond" w:hAnsi="Garamond"/>
                <w:sz w:val="20"/>
                <w:szCs w:val="20"/>
              </w:rPr>
              <w:t xml:space="preserve"> contributions to class discussion.</w:t>
            </w:r>
            <w:r w:rsidRPr="00633C16">
              <w:rPr>
                <w:rFonts w:ascii="Garamond" w:hAnsi="Garamond"/>
                <w:sz w:val="20"/>
                <w:szCs w:val="20"/>
              </w:rPr>
              <w:br/>
              <w:t>2. Student is present and ready when class begins, remains alert and focused on the class discussion the entire period, keeps electronic devices silenced and off the desktop, and only begins packing belongings when class is over.</w:t>
            </w:r>
          </w:p>
        </w:tc>
      </w:tr>
      <w:tr w:rsidR="00633C16" w:rsidRPr="002F27A3" w14:paraId="4878C04D" w14:textId="77777777" w:rsidTr="003E7900">
        <w:tc>
          <w:tcPr>
            <w:tcW w:w="985" w:type="dxa"/>
          </w:tcPr>
          <w:p w14:paraId="2796D15D" w14:textId="77777777" w:rsidR="00633C16" w:rsidRPr="00633C16" w:rsidRDefault="00633C16" w:rsidP="003E7900">
            <w:pPr>
              <w:pStyle w:val="NormalWeb"/>
              <w:jc w:val="center"/>
              <w:rPr>
                <w:rFonts w:ascii="Garamond" w:hAnsi="Garamond"/>
              </w:rPr>
            </w:pPr>
            <w:r w:rsidRPr="00633C16">
              <w:rPr>
                <w:rFonts w:ascii="Garamond" w:hAnsi="Garamond"/>
              </w:rPr>
              <w:t>B</w:t>
            </w:r>
          </w:p>
        </w:tc>
        <w:tc>
          <w:tcPr>
            <w:tcW w:w="8365" w:type="dxa"/>
          </w:tcPr>
          <w:p w14:paraId="5FEAA996" w14:textId="6824C24D" w:rsidR="00633C16" w:rsidRPr="00633C16" w:rsidRDefault="00633C16" w:rsidP="003E7900">
            <w:pPr>
              <w:pStyle w:val="NormalWeb"/>
              <w:rPr>
                <w:rFonts w:ascii="Garamond" w:hAnsi="Garamond"/>
              </w:rPr>
            </w:pPr>
            <w:r w:rsidRPr="00633C16">
              <w:rPr>
                <w:rFonts w:ascii="Garamond" w:hAnsi="Garamond"/>
                <w:sz w:val="20"/>
                <w:szCs w:val="20"/>
              </w:rPr>
              <w:t>1. Student is often an active participant in class discussion whose contributions are sometimes of high quality.</w:t>
            </w:r>
            <w:r w:rsidRPr="00633C16">
              <w:rPr>
                <w:rFonts w:ascii="Garamond" w:hAnsi="Garamond"/>
                <w:sz w:val="20"/>
                <w:szCs w:val="20"/>
              </w:rPr>
              <w:br/>
              <w:t xml:space="preserve">2. Student is present and ready when class begins, remains alert and focused on the class discussion the entire period, keeps electronic devices silenced and off the desktop, and only begins packing belongings when class is over. </w:t>
            </w:r>
          </w:p>
        </w:tc>
      </w:tr>
      <w:tr w:rsidR="00633C16" w:rsidRPr="002F27A3" w14:paraId="011B651F" w14:textId="77777777" w:rsidTr="003E7900">
        <w:tc>
          <w:tcPr>
            <w:tcW w:w="985" w:type="dxa"/>
          </w:tcPr>
          <w:p w14:paraId="5B761786" w14:textId="77777777" w:rsidR="00633C16" w:rsidRPr="00633C16" w:rsidRDefault="00633C16" w:rsidP="003E7900">
            <w:pPr>
              <w:pStyle w:val="NormalWeb"/>
              <w:jc w:val="center"/>
              <w:rPr>
                <w:rFonts w:ascii="Garamond" w:hAnsi="Garamond"/>
              </w:rPr>
            </w:pPr>
            <w:r w:rsidRPr="00633C16">
              <w:rPr>
                <w:rFonts w:ascii="Garamond" w:hAnsi="Garamond"/>
              </w:rPr>
              <w:t>C</w:t>
            </w:r>
          </w:p>
        </w:tc>
        <w:tc>
          <w:tcPr>
            <w:tcW w:w="8365" w:type="dxa"/>
          </w:tcPr>
          <w:p w14:paraId="5C714971" w14:textId="3BAD19BF" w:rsidR="00633C16" w:rsidRPr="00633C16" w:rsidRDefault="00633C16" w:rsidP="003E7900">
            <w:pPr>
              <w:pStyle w:val="NormalWeb"/>
              <w:shd w:val="clear" w:color="auto" w:fill="FFFFFF"/>
              <w:rPr>
                <w:rFonts w:ascii="Garamond" w:hAnsi="Garamond"/>
              </w:rPr>
            </w:pPr>
            <w:r w:rsidRPr="00633C16">
              <w:rPr>
                <w:rFonts w:ascii="Garamond" w:hAnsi="Garamond"/>
                <w:sz w:val="20"/>
                <w:szCs w:val="20"/>
              </w:rPr>
              <w:t>1. Student is an active listener of class discussion but is mostly silent.</w:t>
            </w:r>
            <w:r w:rsidRPr="00633C16">
              <w:rPr>
                <w:rFonts w:ascii="Garamond" w:hAnsi="Garamond"/>
                <w:sz w:val="20"/>
                <w:szCs w:val="20"/>
              </w:rPr>
              <w:br/>
              <w:t>2. Student is present and ready when class begins, remains alert and focused on the class discussion the entire period, keeps electronic devices silenced and off the desktop, and only begins packing belongings when class is over.</w:t>
            </w:r>
          </w:p>
        </w:tc>
      </w:tr>
      <w:tr w:rsidR="00633C16" w:rsidRPr="002F27A3" w14:paraId="11E50B6A" w14:textId="77777777" w:rsidTr="003E7900">
        <w:tc>
          <w:tcPr>
            <w:tcW w:w="985" w:type="dxa"/>
          </w:tcPr>
          <w:p w14:paraId="13030D69" w14:textId="77777777" w:rsidR="00633C16" w:rsidRPr="00633C16" w:rsidRDefault="00633C16" w:rsidP="003E7900">
            <w:pPr>
              <w:pStyle w:val="NormalWeb"/>
              <w:jc w:val="center"/>
              <w:rPr>
                <w:rFonts w:ascii="Garamond" w:hAnsi="Garamond"/>
              </w:rPr>
            </w:pPr>
            <w:r w:rsidRPr="00633C16">
              <w:rPr>
                <w:rFonts w:ascii="Garamond" w:hAnsi="Garamond"/>
              </w:rPr>
              <w:t>D</w:t>
            </w:r>
          </w:p>
        </w:tc>
        <w:tc>
          <w:tcPr>
            <w:tcW w:w="8365" w:type="dxa"/>
          </w:tcPr>
          <w:p w14:paraId="772642FE" w14:textId="77777777" w:rsidR="00633C16" w:rsidRPr="00633C16" w:rsidRDefault="00633C16" w:rsidP="003E7900">
            <w:pPr>
              <w:pStyle w:val="NormalWeb"/>
              <w:rPr>
                <w:rFonts w:ascii="Garamond" w:hAnsi="Garamond"/>
              </w:rPr>
            </w:pPr>
            <w:r w:rsidRPr="00633C16">
              <w:rPr>
                <w:rFonts w:ascii="Garamond" w:hAnsi="Garamond"/>
                <w:sz w:val="20"/>
                <w:szCs w:val="20"/>
              </w:rPr>
              <w:t xml:space="preserve">1. Student is disruptive of class space or conversation, either actively or passively. </w:t>
            </w:r>
            <w:r w:rsidRPr="00633C16">
              <w:rPr>
                <w:rFonts w:ascii="Garamond" w:hAnsi="Garamond"/>
                <w:sz w:val="20"/>
                <w:szCs w:val="20"/>
              </w:rPr>
              <w:br/>
              <w:t>2. Student is disrespectful of other students or instructors.</w:t>
            </w:r>
          </w:p>
        </w:tc>
      </w:tr>
      <w:tr w:rsidR="00633C16" w:rsidRPr="002F27A3" w14:paraId="1AC0DF77" w14:textId="77777777" w:rsidTr="003E7900">
        <w:tc>
          <w:tcPr>
            <w:tcW w:w="985" w:type="dxa"/>
          </w:tcPr>
          <w:p w14:paraId="1AF3AA6A" w14:textId="77777777" w:rsidR="00633C16" w:rsidRPr="00633C16" w:rsidRDefault="00633C16" w:rsidP="003E7900">
            <w:pPr>
              <w:pStyle w:val="NormalWeb"/>
              <w:jc w:val="center"/>
              <w:rPr>
                <w:rFonts w:ascii="Garamond" w:hAnsi="Garamond"/>
              </w:rPr>
            </w:pPr>
            <w:r w:rsidRPr="00633C16">
              <w:rPr>
                <w:rFonts w:ascii="Garamond" w:hAnsi="Garamond"/>
              </w:rPr>
              <w:t>E</w:t>
            </w:r>
          </w:p>
        </w:tc>
        <w:tc>
          <w:tcPr>
            <w:tcW w:w="8365" w:type="dxa"/>
          </w:tcPr>
          <w:p w14:paraId="10DD743C" w14:textId="77777777" w:rsidR="00633C16" w:rsidRPr="00633C16" w:rsidRDefault="00633C16" w:rsidP="003E7900">
            <w:pPr>
              <w:pStyle w:val="NormalWeb"/>
              <w:rPr>
                <w:rFonts w:ascii="Garamond" w:hAnsi="Garamond"/>
              </w:rPr>
            </w:pPr>
            <w:r w:rsidRPr="00633C16">
              <w:rPr>
                <w:rFonts w:ascii="Garamond" w:hAnsi="Garamond"/>
                <w:sz w:val="20"/>
                <w:szCs w:val="20"/>
              </w:rPr>
              <w:t xml:space="preserve">1. Student fails to participate in any non-trivial way. </w:t>
            </w:r>
          </w:p>
        </w:tc>
      </w:tr>
    </w:tbl>
    <w:p w14:paraId="7A35021C" w14:textId="77777777" w:rsidR="00633C16" w:rsidRPr="004E2994" w:rsidRDefault="00633C16" w:rsidP="00441857">
      <w:pPr>
        <w:rPr>
          <w:rFonts w:ascii="Garamond" w:hAnsi="Garamond" w:cs="Calibri"/>
        </w:rPr>
      </w:pPr>
    </w:p>
    <w:p w14:paraId="46CEF39A" w14:textId="77777777" w:rsidR="00712F69" w:rsidRDefault="00712F69" w:rsidP="002B2F70">
      <w:pPr>
        <w:pStyle w:val="Heading2"/>
        <w:rPr>
          <w:rFonts w:ascii="Garamond" w:hAnsi="Garamond" w:cs="Calibri"/>
        </w:rPr>
      </w:pPr>
    </w:p>
    <w:p w14:paraId="6C34AC48" w14:textId="215EA439" w:rsidR="008E3E70" w:rsidRPr="004E2994" w:rsidRDefault="008E3E70" w:rsidP="002B2F70">
      <w:pPr>
        <w:pStyle w:val="Heading2"/>
        <w:rPr>
          <w:rFonts w:ascii="Garamond" w:hAnsi="Garamond" w:cs="Calibri"/>
        </w:rPr>
      </w:pPr>
      <w:r w:rsidRPr="004E2994">
        <w:rPr>
          <w:rFonts w:ascii="Garamond" w:hAnsi="Garamond" w:cs="Calibri"/>
        </w:rPr>
        <w:t>Writing requirement</w:t>
      </w:r>
    </w:p>
    <w:p w14:paraId="275CDCBC" w14:textId="77777777" w:rsidR="008E3E70" w:rsidRPr="004E2994" w:rsidRDefault="008E3E70" w:rsidP="000A58E4">
      <w:pPr>
        <w:rPr>
          <w:rFonts w:ascii="Garamond" w:hAnsi="Garamond" w:cs="Calibri"/>
        </w:rPr>
      </w:pPr>
    </w:p>
    <w:p w14:paraId="6E82904F" w14:textId="77777777" w:rsidR="009201C6" w:rsidRDefault="00BA3397" w:rsidP="009201C6">
      <w:pPr>
        <w:rPr>
          <w:rFonts w:ascii="Garamond" w:hAnsi="Garamond" w:cs="Calibri"/>
        </w:rPr>
      </w:pPr>
      <w:r w:rsidRPr="004E2994">
        <w:rPr>
          <w:rFonts w:ascii="Garamond" w:hAnsi="Garamond" w:cs="Calibri"/>
        </w:rPr>
        <w:t xml:space="preserve">This class qualifies for </w:t>
      </w:r>
      <w:r w:rsidR="00AF4E0B">
        <w:rPr>
          <w:rFonts w:ascii="Garamond" w:hAnsi="Garamond" w:cs="Calibri"/>
        </w:rPr>
        <w:t>4</w:t>
      </w:r>
      <w:r w:rsidRPr="004E2994">
        <w:rPr>
          <w:rFonts w:ascii="Garamond" w:hAnsi="Garamond" w:cs="Calibri"/>
        </w:rPr>
        <w:t xml:space="preserve">000 words of credit for the university writing requirement. Note that there is a separate grade for the writing component. To receive a satisfactory grade for the writing component of this class, you must earn an average grade of C or higher for your papers. For more information on the writing requirement, please see </w:t>
      </w:r>
      <w:hyperlink r:id="rId10" w:history="1">
        <w:r w:rsidR="002B4E81" w:rsidRPr="004E2994">
          <w:rPr>
            <w:rStyle w:val="Hyperlink"/>
            <w:rFonts w:ascii="Garamond" w:hAnsi="Garamond" w:cs="Calibri"/>
          </w:rPr>
          <w:t>https://catalog.ufl.edu/ugrad/current/advising/info/writing-requirement.aspx</w:t>
        </w:r>
      </w:hyperlink>
      <w:r w:rsidR="002B4E81" w:rsidRPr="004E2994">
        <w:rPr>
          <w:rFonts w:ascii="Garamond" w:hAnsi="Garamond" w:cs="Calibri"/>
        </w:rPr>
        <w:t xml:space="preserve">. </w:t>
      </w:r>
      <w:r w:rsidR="00BA07B2" w:rsidRPr="004E2994">
        <w:rPr>
          <w:rFonts w:ascii="Garamond" w:hAnsi="Garamond" w:cs="Calibri"/>
        </w:rPr>
        <w:t xml:space="preserve"> </w:t>
      </w:r>
    </w:p>
    <w:p w14:paraId="4E0D24A6" w14:textId="77777777" w:rsidR="00531665" w:rsidRDefault="00531665" w:rsidP="009201C6">
      <w:pPr>
        <w:rPr>
          <w:rFonts w:ascii="Garamond" w:hAnsi="Garamond" w:cs="Calibri"/>
        </w:rPr>
      </w:pPr>
    </w:p>
    <w:p w14:paraId="6A5C26B2" w14:textId="3EAA3DCA" w:rsidR="00531665" w:rsidRPr="00531665" w:rsidRDefault="00531665" w:rsidP="009201C6">
      <w:pPr>
        <w:rPr>
          <w:rFonts w:ascii="Garamond" w:eastAsia="Times New Roman" w:hAnsi="Garamond" w:cstheme="minorHAnsi"/>
          <w:shd w:val="clear" w:color="auto" w:fill="auto"/>
        </w:rPr>
      </w:pPr>
      <w:r>
        <w:rPr>
          <w:rFonts w:ascii="Garamond" w:eastAsia="Times New Roman" w:hAnsi="Garamond" w:cstheme="minorHAnsi"/>
          <w:shd w:val="clear" w:color="auto" w:fill="auto"/>
        </w:rPr>
        <w:t>Your TA</w:t>
      </w:r>
      <w:r w:rsidRPr="00531665">
        <w:rPr>
          <w:rFonts w:ascii="Garamond" w:eastAsia="Times New Roman" w:hAnsi="Garamond" w:cstheme="minorHAnsi"/>
          <w:shd w:val="clear" w:color="auto" w:fill="auto"/>
        </w:rPr>
        <w:t xml:space="preserve"> will evaluate and provide feedback on written assignments with respect to grammar, punctuation, clarity, coherence, and organization</w:t>
      </w:r>
      <w:r>
        <w:rPr>
          <w:rFonts w:ascii="Garamond" w:eastAsia="Times New Roman" w:hAnsi="Garamond" w:cstheme="minorHAnsi"/>
          <w:shd w:val="clear" w:color="auto" w:fill="auto"/>
        </w:rPr>
        <w:t>.</w:t>
      </w:r>
    </w:p>
    <w:p w14:paraId="380F08CE" w14:textId="77777777" w:rsidR="009201C6" w:rsidRDefault="009201C6" w:rsidP="009201C6">
      <w:pPr>
        <w:rPr>
          <w:rFonts w:ascii="Garamond" w:hAnsi="Garamond" w:cs="Calibri"/>
        </w:rPr>
      </w:pPr>
    </w:p>
    <w:p w14:paraId="299D0A22" w14:textId="167329DC" w:rsidR="009201C6" w:rsidRDefault="009201C6" w:rsidP="009201C6">
      <w:pPr>
        <w:pStyle w:val="Heading2"/>
        <w:rPr>
          <w:rFonts w:ascii="Garamond" w:hAnsi="Garamond" w:cs="Calibri"/>
        </w:rPr>
      </w:pPr>
      <w:r w:rsidRPr="004E2994">
        <w:rPr>
          <w:rFonts w:ascii="Garamond" w:hAnsi="Garamond" w:cs="Calibri"/>
        </w:rPr>
        <w:t xml:space="preserve">Writing </w:t>
      </w:r>
      <w:r>
        <w:rPr>
          <w:rFonts w:ascii="Garamond" w:hAnsi="Garamond" w:cs="Calibri"/>
        </w:rPr>
        <w:t>style guide</w:t>
      </w:r>
    </w:p>
    <w:p w14:paraId="02BEFCF3" w14:textId="77777777" w:rsidR="009201C6" w:rsidRDefault="009201C6" w:rsidP="009201C6"/>
    <w:p w14:paraId="18F30725" w14:textId="2310F8B0" w:rsidR="009201C6" w:rsidRDefault="009201C6" w:rsidP="009201C6">
      <w:pPr>
        <w:rPr>
          <w:rFonts w:ascii="Garamond" w:hAnsi="Garamond"/>
        </w:rPr>
      </w:pPr>
      <w:r>
        <w:rPr>
          <w:rFonts w:ascii="Garamond" w:hAnsi="Garamond"/>
        </w:rPr>
        <w:t xml:space="preserve">This is an introductory </w:t>
      </w:r>
      <w:proofErr w:type="gramStart"/>
      <w:r>
        <w:rPr>
          <w:rFonts w:ascii="Garamond" w:hAnsi="Garamond"/>
        </w:rPr>
        <w:t>course</w:t>
      </w:r>
      <w:proofErr w:type="gramEnd"/>
      <w:r>
        <w:rPr>
          <w:rFonts w:ascii="Garamond" w:hAnsi="Garamond"/>
        </w:rPr>
        <w:t xml:space="preserve"> so you are not expected to already know how to write a philosophy paper. Teaching you this skill is our job! </w:t>
      </w:r>
    </w:p>
    <w:p w14:paraId="7215A55F" w14:textId="3E65C306" w:rsidR="009201C6" w:rsidRDefault="009201C6" w:rsidP="009201C6">
      <w:pPr>
        <w:rPr>
          <w:rFonts w:ascii="Garamond" w:hAnsi="Garamond"/>
        </w:rPr>
      </w:pPr>
      <w:r>
        <w:rPr>
          <w:rFonts w:ascii="Garamond" w:hAnsi="Garamond"/>
        </w:rPr>
        <w:t xml:space="preserve">You can find information about what a philosophy paper is supposed to achieve, how it should be structured, and how to approach writing one here: </w:t>
      </w:r>
      <w:hyperlink r:id="rId11" w:history="1">
        <w:r w:rsidRPr="002B5D7B">
          <w:rPr>
            <w:rStyle w:val="Hyperlink"/>
            <w:rFonts w:ascii="Garamond" w:hAnsi="Garamond"/>
          </w:rPr>
          <w:t>http://www.jimpryor.net/teaching/guidelines/writing.html</w:t>
        </w:r>
      </w:hyperlink>
    </w:p>
    <w:p w14:paraId="0F34681E" w14:textId="2DE4FCC1" w:rsidR="009201C6" w:rsidRPr="009201C6" w:rsidRDefault="009201C6" w:rsidP="009201C6">
      <w:pPr>
        <w:rPr>
          <w:rFonts w:ascii="Garamond" w:hAnsi="Garamond"/>
        </w:rPr>
      </w:pPr>
      <w:r>
        <w:rPr>
          <w:rFonts w:ascii="Garamond" w:hAnsi="Garamond"/>
        </w:rPr>
        <w:t xml:space="preserve">We will also go over all of this at length both in class lectures and in discussion sections before the first paper is due. </w:t>
      </w:r>
    </w:p>
    <w:p w14:paraId="3558FBD4" w14:textId="77777777" w:rsidR="009201C6" w:rsidRDefault="009201C6" w:rsidP="009201C6">
      <w:pPr>
        <w:rPr>
          <w:rFonts w:ascii="Garamond" w:hAnsi="Garamond" w:cs="Calibri"/>
        </w:rPr>
      </w:pPr>
    </w:p>
    <w:p w14:paraId="7209077B" w14:textId="77777777" w:rsidR="009201C6" w:rsidRDefault="009201C6" w:rsidP="009201C6">
      <w:pPr>
        <w:rPr>
          <w:rFonts w:ascii="Garamond" w:hAnsi="Garamond" w:cs="Calibri"/>
        </w:rPr>
      </w:pPr>
    </w:p>
    <w:p w14:paraId="6469E50B" w14:textId="21E70DF4" w:rsidR="00224ADE" w:rsidRPr="009201C6" w:rsidRDefault="0087135A" w:rsidP="009201C6">
      <w:pPr>
        <w:pStyle w:val="Heading1"/>
        <w:rPr>
          <w:rFonts w:ascii="Garamond" w:hAnsi="Garamond"/>
        </w:rPr>
      </w:pPr>
      <w:r w:rsidRPr="009201C6">
        <w:rPr>
          <w:rFonts w:ascii="Garamond" w:hAnsi="Garamond"/>
        </w:rPr>
        <w:t>GRADING SCALE</w:t>
      </w:r>
    </w:p>
    <w:p w14:paraId="0FABB490" w14:textId="77777777" w:rsidR="0087135A" w:rsidRPr="004E2994" w:rsidRDefault="0087135A" w:rsidP="00224ADE">
      <w:pPr>
        <w:pStyle w:val="Default"/>
        <w:rPr>
          <w:rFonts w:ascii="Garamond" w:hAnsi="Garamond" w:cs="Calibri"/>
        </w:rPr>
      </w:pPr>
    </w:p>
    <w:p w14:paraId="4927A25F" w14:textId="5D87AD53" w:rsidR="00035AF1" w:rsidRPr="009A65F7" w:rsidRDefault="00035AF1" w:rsidP="00035AF1">
      <w:pPr>
        <w:pStyle w:val="BodyTextIndent2"/>
        <w:ind w:firstLine="0"/>
        <w:rPr>
          <w:rStyle w:val="SubtleReference"/>
          <w:rFonts w:ascii="Garamond" w:hAnsi="Garamond"/>
          <w:b/>
          <w:smallCaps w:val="0"/>
          <w:color w:val="000000" w:themeColor="text1"/>
        </w:rPr>
      </w:pPr>
    </w:p>
    <w:p w14:paraId="108D0329" w14:textId="77777777" w:rsidR="00035AF1" w:rsidRPr="009A65F7" w:rsidRDefault="00035AF1" w:rsidP="00035AF1">
      <w:pPr>
        <w:pStyle w:val="BodyTextIndent2"/>
        <w:ind w:firstLine="0"/>
        <w:rPr>
          <w:rStyle w:val="SubtleReference"/>
          <w:rFonts w:ascii="Garamond" w:hAnsi="Garamond"/>
          <w:b/>
          <w:smallCaps w:val="0"/>
          <w:color w:val="000000" w:themeColor="text1"/>
        </w:rPr>
      </w:pPr>
    </w:p>
    <w:tbl>
      <w:tblPr>
        <w:tblStyle w:val="TableGrid"/>
        <w:tblW w:w="0" w:type="auto"/>
        <w:tblLook w:val="04A0" w:firstRow="1" w:lastRow="0" w:firstColumn="1" w:lastColumn="0" w:noHBand="0" w:noVBand="1"/>
      </w:tblPr>
      <w:tblGrid>
        <w:gridCol w:w="1335"/>
        <w:gridCol w:w="1005"/>
        <w:gridCol w:w="2070"/>
        <w:gridCol w:w="630"/>
        <w:gridCol w:w="1080"/>
        <w:gridCol w:w="1894"/>
        <w:gridCol w:w="1336"/>
      </w:tblGrid>
      <w:tr w:rsidR="00035AF1" w:rsidRPr="009A65F7" w14:paraId="1BE454BF" w14:textId="77777777" w:rsidTr="003E7900">
        <w:tc>
          <w:tcPr>
            <w:tcW w:w="1335" w:type="dxa"/>
            <w:tcBorders>
              <w:top w:val="nil"/>
              <w:left w:val="nil"/>
              <w:bottom w:val="nil"/>
              <w:right w:val="single" w:sz="4" w:space="0" w:color="auto"/>
            </w:tcBorders>
          </w:tcPr>
          <w:p w14:paraId="0CBEFDE9"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161F8819"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A</w:t>
            </w:r>
          </w:p>
        </w:tc>
        <w:tc>
          <w:tcPr>
            <w:tcW w:w="2070" w:type="dxa"/>
          </w:tcPr>
          <w:p w14:paraId="52B4E040"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94 – 100%</w:t>
            </w:r>
          </w:p>
        </w:tc>
        <w:tc>
          <w:tcPr>
            <w:tcW w:w="630" w:type="dxa"/>
            <w:shd w:val="clear" w:color="auto" w:fill="D9D9D9" w:themeFill="background1" w:themeFillShade="D9"/>
          </w:tcPr>
          <w:p w14:paraId="000BE7CC"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p>
        </w:tc>
        <w:tc>
          <w:tcPr>
            <w:tcW w:w="1080" w:type="dxa"/>
          </w:tcPr>
          <w:p w14:paraId="63C829D7"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C</w:t>
            </w:r>
          </w:p>
        </w:tc>
        <w:tc>
          <w:tcPr>
            <w:tcW w:w="1894" w:type="dxa"/>
            <w:tcBorders>
              <w:right w:val="single" w:sz="4" w:space="0" w:color="auto"/>
            </w:tcBorders>
          </w:tcPr>
          <w:p w14:paraId="10FA07CF"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74 – 76%</w:t>
            </w:r>
          </w:p>
        </w:tc>
        <w:tc>
          <w:tcPr>
            <w:tcW w:w="1336" w:type="dxa"/>
            <w:tcBorders>
              <w:top w:val="nil"/>
              <w:left w:val="single" w:sz="4" w:space="0" w:color="auto"/>
              <w:bottom w:val="nil"/>
              <w:right w:val="nil"/>
            </w:tcBorders>
          </w:tcPr>
          <w:p w14:paraId="630A441F"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r>
      <w:tr w:rsidR="00035AF1" w:rsidRPr="009A65F7" w14:paraId="28A5E314" w14:textId="77777777" w:rsidTr="003E7900">
        <w:tc>
          <w:tcPr>
            <w:tcW w:w="1335" w:type="dxa"/>
            <w:tcBorders>
              <w:top w:val="nil"/>
              <w:left w:val="nil"/>
              <w:bottom w:val="nil"/>
              <w:right w:val="single" w:sz="4" w:space="0" w:color="auto"/>
            </w:tcBorders>
          </w:tcPr>
          <w:p w14:paraId="2193E40D"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41A09732"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A-</w:t>
            </w:r>
          </w:p>
        </w:tc>
        <w:tc>
          <w:tcPr>
            <w:tcW w:w="2070" w:type="dxa"/>
          </w:tcPr>
          <w:p w14:paraId="48D53626"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90 – 93%</w:t>
            </w:r>
          </w:p>
        </w:tc>
        <w:tc>
          <w:tcPr>
            <w:tcW w:w="630" w:type="dxa"/>
            <w:shd w:val="clear" w:color="auto" w:fill="D9D9D9" w:themeFill="background1" w:themeFillShade="D9"/>
          </w:tcPr>
          <w:p w14:paraId="368B399B"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p>
        </w:tc>
        <w:tc>
          <w:tcPr>
            <w:tcW w:w="1080" w:type="dxa"/>
          </w:tcPr>
          <w:p w14:paraId="162DB512"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C-</w:t>
            </w:r>
          </w:p>
        </w:tc>
        <w:tc>
          <w:tcPr>
            <w:tcW w:w="1894" w:type="dxa"/>
            <w:tcBorders>
              <w:right w:val="single" w:sz="4" w:space="0" w:color="auto"/>
            </w:tcBorders>
          </w:tcPr>
          <w:p w14:paraId="72882B22"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70 – 73%</w:t>
            </w:r>
          </w:p>
        </w:tc>
        <w:tc>
          <w:tcPr>
            <w:tcW w:w="1336" w:type="dxa"/>
            <w:tcBorders>
              <w:top w:val="nil"/>
              <w:left w:val="single" w:sz="4" w:space="0" w:color="auto"/>
              <w:bottom w:val="nil"/>
              <w:right w:val="nil"/>
            </w:tcBorders>
          </w:tcPr>
          <w:p w14:paraId="6CEBAF02"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r>
      <w:tr w:rsidR="00035AF1" w:rsidRPr="009A65F7" w14:paraId="579F336D" w14:textId="77777777" w:rsidTr="003E7900">
        <w:tc>
          <w:tcPr>
            <w:tcW w:w="1335" w:type="dxa"/>
            <w:tcBorders>
              <w:top w:val="nil"/>
              <w:left w:val="nil"/>
              <w:bottom w:val="nil"/>
              <w:right w:val="single" w:sz="4" w:space="0" w:color="auto"/>
            </w:tcBorders>
          </w:tcPr>
          <w:p w14:paraId="7F0539C6"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06865406"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B+</w:t>
            </w:r>
          </w:p>
        </w:tc>
        <w:tc>
          <w:tcPr>
            <w:tcW w:w="2070" w:type="dxa"/>
          </w:tcPr>
          <w:p w14:paraId="6A521DA7"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87 – 89%</w:t>
            </w:r>
          </w:p>
        </w:tc>
        <w:tc>
          <w:tcPr>
            <w:tcW w:w="630" w:type="dxa"/>
            <w:shd w:val="clear" w:color="auto" w:fill="D9D9D9" w:themeFill="background1" w:themeFillShade="D9"/>
          </w:tcPr>
          <w:p w14:paraId="6B4887B3"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p>
        </w:tc>
        <w:tc>
          <w:tcPr>
            <w:tcW w:w="1080" w:type="dxa"/>
          </w:tcPr>
          <w:p w14:paraId="588ADDC7"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D+</w:t>
            </w:r>
          </w:p>
        </w:tc>
        <w:tc>
          <w:tcPr>
            <w:tcW w:w="1894" w:type="dxa"/>
            <w:tcBorders>
              <w:right w:val="single" w:sz="4" w:space="0" w:color="auto"/>
            </w:tcBorders>
          </w:tcPr>
          <w:p w14:paraId="626B0FF4"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67 – 69%</w:t>
            </w:r>
          </w:p>
        </w:tc>
        <w:tc>
          <w:tcPr>
            <w:tcW w:w="1336" w:type="dxa"/>
            <w:tcBorders>
              <w:top w:val="nil"/>
              <w:left w:val="single" w:sz="4" w:space="0" w:color="auto"/>
              <w:bottom w:val="nil"/>
              <w:right w:val="nil"/>
            </w:tcBorders>
          </w:tcPr>
          <w:p w14:paraId="404FFCBA"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r>
      <w:tr w:rsidR="00035AF1" w:rsidRPr="009A65F7" w14:paraId="6D2F93FA" w14:textId="77777777" w:rsidTr="003E7900">
        <w:tc>
          <w:tcPr>
            <w:tcW w:w="1335" w:type="dxa"/>
            <w:tcBorders>
              <w:top w:val="nil"/>
              <w:left w:val="nil"/>
              <w:bottom w:val="nil"/>
              <w:right w:val="single" w:sz="4" w:space="0" w:color="auto"/>
            </w:tcBorders>
          </w:tcPr>
          <w:p w14:paraId="1184BDDC"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2C744B8F"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B</w:t>
            </w:r>
          </w:p>
        </w:tc>
        <w:tc>
          <w:tcPr>
            <w:tcW w:w="2070" w:type="dxa"/>
          </w:tcPr>
          <w:p w14:paraId="04836DFE"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84 – 86%</w:t>
            </w:r>
          </w:p>
        </w:tc>
        <w:tc>
          <w:tcPr>
            <w:tcW w:w="630" w:type="dxa"/>
            <w:shd w:val="clear" w:color="auto" w:fill="D9D9D9" w:themeFill="background1" w:themeFillShade="D9"/>
          </w:tcPr>
          <w:p w14:paraId="411F4FDD"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p>
        </w:tc>
        <w:tc>
          <w:tcPr>
            <w:tcW w:w="1080" w:type="dxa"/>
          </w:tcPr>
          <w:p w14:paraId="694799AA"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D</w:t>
            </w:r>
          </w:p>
        </w:tc>
        <w:tc>
          <w:tcPr>
            <w:tcW w:w="1894" w:type="dxa"/>
            <w:tcBorders>
              <w:right w:val="single" w:sz="4" w:space="0" w:color="auto"/>
            </w:tcBorders>
          </w:tcPr>
          <w:p w14:paraId="7ADEFA6D"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64 – 66%</w:t>
            </w:r>
          </w:p>
        </w:tc>
        <w:tc>
          <w:tcPr>
            <w:tcW w:w="1336" w:type="dxa"/>
            <w:tcBorders>
              <w:top w:val="nil"/>
              <w:left w:val="single" w:sz="4" w:space="0" w:color="auto"/>
              <w:bottom w:val="nil"/>
              <w:right w:val="nil"/>
            </w:tcBorders>
          </w:tcPr>
          <w:p w14:paraId="573A2879"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r>
      <w:tr w:rsidR="00035AF1" w:rsidRPr="009A65F7" w14:paraId="3DB70E8A" w14:textId="77777777" w:rsidTr="003E7900">
        <w:tc>
          <w:tcPr>
            <w:tcW w:w="1335" w:type="dxa"/>
            <w:tcBorders>
              <w:top w:val="nil"/>
              <w:left w:val="nil"/>
              <w:bottom w:val="nil"/>
              <w:right w:val="single" w:sz="4" w:space="0" w:color="auto"/>
            </w:tcBorders>
          </w:tcPr>
          <w:p w14:paraId="554CDED9"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010DFC95"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B-</w:t>
            </w:r>
          </w:p>
        </w:tc>
        <w:tc>
          <w:tcPr>
            <w:tcW w:w="2070" w:type="dxa"/>
          </w:tcPr>
          <w:p w14:paraId="109F9A20"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80 – 83%</w:t>
            </w:r>
          </w:p>
        </w:tc>
        <w:tc>
          <w:tcPr>
            <w:tcW w:w="630" w:type="dxa"/>
            <w:shd w:val="clear" w:color="auto" w:fill="D9D9D9" w:themeFill="background1" w:themeFillShade="D9"/>
          </w:tcPr>
          <w:p w14:paraId="55E887BB"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p>
        </w:tc>
        <w:tc>
          <w:tcPr>
            <w:tcW w:w="1080" w:type="dxa"/>
          </w:tcPr>
          <w:p w14:paraId="54ABE890"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D-</w:t>
            </w:r>
          </w:p>
        </w:tc>
        <w:tc>
          <w:tcPr>
            <w:tcW w:w="1894" w:type="dxa"/>
            <w:tcBorders>
              <w:right w:val="single" w:sz="4" w:space="0" w:color="auto"/>
            </w:tcBorders>
          </w:tcPr>
          <w:p w14:paraId="6205B361"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60 – 63%</w:t>
            </w:r>
          </w:p>
        </w:tc>
        <w:tc>
          <w:tcPr>
            <w:tcW w:w="1336" w:type="dxa"/>
            <w:tcBorders>
              <w:top w:val="nil"/>
              <w:left w:val="single" w:sz="4" w:space="0" w:color="auto"/>
              <w:bottom w:val="nil"/>
              <w:right w:val="nil"/>
            </w:tcBorders>
          </w:tcPr>
          <w:p w14:paraId="0FBF6CA1"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r>
      <w:tr w:rsidR="00035AF1" w:rsidRPr="009A65F7" w14:paraId="613EFFF9" w14:textId="77777777" w:rsidTr="003E7900">
        <w:tc>
          <w:tcPr>
            <w:tcW w:w="1335" w:type="dxa"/>
            <w:tcBorders>
              <w:top w:val="nil"/>
              <w:left w:val="nil"/>
              <w:bottom w:val="nil"/>
              <w:right w:val="single" w:sz="4" w:space="0" w:color="auto"/>
            </w:tcBorders>
          </w:tcPr>
          <w:p w14:paraId="32B5AADC"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c>
          <w:tcPr>
            <w:tcW w:w="1005" w:type="dxa"/>
            <w:tcBorders>
              <w:left w:val="single" w:sz="4" w:space="0" w:color="auto"/>
            </w:tcBorders>
          </w:tcPr>
          <w:p w14:paraId="7E6894E2"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C+</w:t>
            </w:r>
          </w:p>
        </w:tc>
        <w:tc>
          <w:tcPr>
            <w:tcW w:w="2070" w:type="dxa"/>
          </w:tcPr>
          <w:p w14:paraId="0D248F93"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77 – 79%</w:t>
            </w:r>
          </w:p>
        </w:tc>
        <w:tc>
          <w:tcPr>
            <w:tcW w:w="630" w:type="dxa"/>
            <w:shd w:val="clear" w:color="auto" w:fill="D9D9D9" w:themeFill="background1" w:themeFillShade="D9"/>
          </w:tcPr>
          <w:p w14:paraId="4EA4BC6A"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p>
        </w:tc>
        <w:tc>
          <w:tcPr>
            <w:tcW w:w="1080" w:type="dxa"/>
          </w:tcPr>
          <w:p w14:paraId="20DD0953" w14:textId="77777777" w:rsidR="00035AF1" w:rsidRPr="009A65F7" w:rsidRDefault="00035AF1" w:rsidP="003E7900">
            <w:pPr>
              <w:pStyle w:val="BodyTextIndent2"/>
              <w:ind w:firstLine="0"/>
              <w:jc w:val="center"/>
              <w:rPr>
                <w:rStyle w:val="SubtleReference"/>
                <w:rFonts w:ascii="Garamond" w:hAnsi="Garamond"/>
                <w:bCs/>
                <w:smallCaps w:val="0"/>
                <w:color w:val="000000" w:themeColor="text1"/>
              </w:rPr>
            </w:pPr>
            <w:r w:rsidRPr="009A65F7">
              <w:rPr>
                <w:rStyle w:val="SubtleReference"/>
                <w:rFonts w:ascii="Garamond" w:hAnsi="Garamond"/>
                <w:bCs/>
                <w:color w:val="000000" w:themeColor="text1"/>
              </w:rPr>
              <w:t>E</w:t>
            </w:r>
          </w:p>
        </w:tc>
        <w:tc>
          <w:tcPr>
            <w:tcW w:w="1894" w:type="dxa"/>
            <w:tcBorders>
              <w:right w:val="single" w:sz="4" w:space="0" w:color="auto"/>
            </w:tcBorders>
          </w:tcPr>
          <w:p w14:paraId="5ABB6E52" w14:textId="77777777" w:rsidR="00035AF1" w:rsidRPr="009A65F7" w:rsidRDefault="00035AF1" w:rsidP="003E7900">
            <w:pPr>
              <w:pStyle w:val="NormalWeb"/>
              <w:jc w:val="center"/>
              <w:rPr>
                <w:rStyle w:val="SubtleReference"/>
                <w:rFonts w:ascii="Garamond" w:hAnsi="Garamond"/>
                <w:smallCaps w:val="0"/>
                <w:color w:val="000000" w:themeColor="text1"/>
              </w:rPr>
            </w:pPr>
            <w:r w:rsidRPr="009A65F7">
              <w:rPr>
                <w:rFonts w:ascii="Garamond" w:hAnsi="Garamond"/>
                <w:color w:val="000000" w:themeColor="text1"/>
                <w:sz w:val="22"/>
                <w:szCs w:val="22"/>
              </w:rPr>
              <w:t>&lt;60</w:t>
            </w:r>
          </w:p>
        </w:tc>
        <w:tc>
          <w:tcPr>
            <w:tcW w:w="1336" w:type="dxa"/>
            <w:tcBorders>
              <w:top w:val="nil"/>
              <w:left w:val="single" w:sz="4" w:space="0" w:color="auto"/>
              <w:bottom w:val="nil"/>
              <w:right w:val="nil"/>
            </w:tcBorders>
          </w:tcPr>
          <w:p w14:paraId="63843054" w14:textId="77777777" w:rsidR="00035AF1" w:rsidRPr="009A65F7" w:rsidRDefault="00035AF1" w:rsidP="003E7900">
            <w:pPr>
              <w:pStyle w:val="BodyTextIndent2"/>
              <w:ind w:firstLine="0"/>
              <w:rPr>
                <w:rStyle w:val="SubtleReference"/>
                <w:rFonts w:ascii="Garamond" w:hAnsi="Garamond"/>
                <w:bCs/>
                <w:smallCaps w:val="0"/>
                <w:color w:val="000000" w:themeColor="text1"/>
              </w:rPr>
            </w:pPr>
          </w:p>
        </w:tc>
      </w:tr>
    </w:tbl>
    <w:p w14:paraId="48EEDE28" w14:textId="77777777" w:rsidR="00035AF1" w:rsidRPr="009A65F7" w:rsidRDefault="00035AF1" w:rsidP="00035AF1">
      <w:pPr>
        <w:pStyle w:val="NormalWeb"/>
        <w:rPr>
          <w:rFonts w:ascii="Garamond" w:hAnsi="Garamond"/>
          <w:color w:val="000000" w:themeColor="text1"/>
          <w:sz w:val="22"/>
          <w:szCs w:val="22"/>
        </w:rPr>
      </w:pPr>
    </w:p>
    <w:p w14:paraId="0ECD7130" w14:textId="77777777" w:rsidR="00035AF1" w:rsidRPr="009A65F7" w:rsidRDefault="00035AF1" w:rsidP="00035AF1">
      <w:pPr>
        <w:pStyle w:val="NormalWeb"/>
        <w:rPr>
          <w:rFonts w:ascii="Garamond" w:hAnsi="Garamond"/>
          <w:color w:val="000000" w:themeColor="text1"/>
        </w:rPr>
      </w:pPr>
      <w:r w:rsidRPr="009A65F7">
        <w:rPr>
          <w:rFonts w:ascii="Garamond" w:hAnsi="Garamond"/>
          <w:color w:val="000000" w:themeColor="text1"/>
          <w:sz w:val="22"/>
          <w:szCs w:val="22"/>
        </w:rPr>
        <w:t>For information on how UF assigns grade points, visit: https://catalog.ufl.edu/UGRD/academic- regulations/grades-grading-policies/</w:t>
      </w:r>
    </w:p>
    <w:p w14:paraId="0F2F5F26" w14:textId="77777777" w:rsidR="00224ADE" w:rsidRPr="004E2994" w:rsidRDefault="00224ADE" w:rsidP="000A58E4">
      <w:pPr>
        <w:rPr>
          <w:rFonts w:ascii="Garamond" w:hAnsi="Garamond" w:cs="Calibri"/>
        </w:rPr>
      </w:pPr>
    </w:p>
    <w:p w14:paraId="07623E0A" w14:textId="1B120E84" w:rsidR="00224ADE" w:rsidRPr="004E2994" w:rsidRDefault="00224ADE" w:rsidP="002B2F70">
      <w:pPr>
        <w:pStyle w:val="Heading1"/>
        <w:rPr>
          <w:rFonts w:ascii="Garamond" w:hAnsi="Garamond" w:cs="Calibri"/>
        </w:rPr>
      </w:pPr>
      <w:r w:rsidRPr="004E2994">
        <w:rPr>
          <w:rFonts w:ascii="Garamond" w:hAnsi="Garamond" w:cs="Calibri"/>
        </w:rPr>
        <w:t>ADDITIONAL INFORMATION</w:t>
      </w:r>
    </w:p>
    <w:p w14:paraId="37BBB386" w14:textId="77777777" w:rsidR="00035AF1" w:rsidRDefault="00035AF1" w:rsidP="00035AF1">
      <w:pPr>
        <w:pStyle w:val="Heading2"/>
        <w:rPr>
          <w:rFonts w:ascii="Garamond" w:hAnsi="Garamond" w:cs="Calibri"/>
        </w:rPr>
      </w:pPr>
    </w:p>
    <w:p w14:paraId="209E3FB4" w14:textId="36E2E81C" w:rsidR="00035AF1" w:rsidRPr="00035AF1" w:rsidRDefault="00035AF1" w:rsidP="00035AF1">
      <w:pPr>
        <w:pStyle w:val="Heading2"/>
        <w:rPr>
          <w:rFonts w:ascii="Garamond" w:hAnsi="Garamond" w:cs="Calibri"/>
        </w:rPr>
      </w:pPr>
      <w:r>
        <w:rPr>
          <w:rFonts w:ascii="Garamond" w:hAnsi="Garamond" w:cs="Calibri"/>
        </w:rPr>
        <w:t>Instructor Contact</w:t>
      </w:r>
    </w:p>
    <w:p w14:paraId="7BC24B54" w14:textId="77777777" w:rsidR="00D74A28" w:rsidRDefault="00035AF1" w:rsidP="00035AF1">
      <w:pPr>
        <w:rPr>
          <w:rFonts w:ascii="Garamond" w:hAnsi="Garamond" w:cs="Times New Roman"/>
          <w:color w:val="000000" w:themeColor="text1"/>
        </w:rPr>
      </w:pPr>
      <w:r w:rsidRPr="00D74A28">
        <w:rPr>
          <w:rFonts w:ascii="Garamond" w:hAnsi="Garamond" w:cs="Times New Roman"/>
          <w:b/>
          <w:bCs/>
          <w:color w:val="000000" w:themeColor="text1"/>
        </w:rPr>
        <w:t xml:space="preserve">Please email </w:t>
      </w:r>
      <w:r w:rsidR="00712F69" w:rsidRPr="00D74A28">
        <w:rPr>
          <w:rFonts w:ascii="Garamond" w:hAnsi="Garamond" w:cs="Times New Roman"/>
          <w:b/>
          <w:bCs/>
          <w:color w:val="000000" w:themeColor="text1"/>
        </w:rPr>
        <w:t xml:space="preserve">your TA </w:t>
      </w:r>
      <w:r w:rsidRPr="00D74A28">
        <w:rPr>
          <w:rFonts w:ascii="Garamond" w:hAnsi="Garamond" w:cs="Times New Roman"/>
          <w:b/>
          <w:bCs/>
          <w:color w:val="000000" w:themeColor="text1"/>
        </w:rPr>
        <w:t>if you have administrative questions</w:t>
      </w:r>
      <w:r w:rsidR="00712F69">
        <w:rPr>
          <w:rFonts w:ascii="Garamond" w:hAnsi="Garamond" w:cs="Times New Roman"/>
          <w:color w:val="000000" w:themeColor="text1"/>
        </w:rPr>
        <w:t xml:space="preserve"> that</w:t>
      </w:r>
      <w:r w:rsidRPr="00035AF1">
        <w:rPr>
          <w:rFonts w:ascii="Garamond" w:hAnsi="Garamond" w:cs="Times New Roman"/>
          <w:color w:val="000000" w:themeColor="text1"/>
        </w:rPr>
        <w:t xml:space="preserve"> your syllabus and other documents cannot answer</w:t>
      </w:r>
      <w:r w:rsidR="00712F69">
        <w:rPr>
          <w:rFonts w:ascii="Garamond" w:hAnsi="Garamond" w:cs="Times New Roman"/>
          <w:color w:val="000000" w:themeColor="text1"/>
        </w:rPr>
        <w:t>.</w:t>
      </w:r>
      <w:r w:rsidRPr="00035AF1">
        <w:rPr>
          <w:rFonts w:ascii="Garamond" w:hAnsi="Garamond" w:cs="Times New Roman"/>
          <w:color w:val="000000" w:themeColor="text1"/>
        </w:rPr>
        <w:t xml:space="preserve"> </w:t>
      </w:r>
    </w:p>
    <w:p w14:paraId="4F0EA356" w14:textId="77777777" w:rsidR="00D74A28" w:rsidRDefault="00D74A28" w:rsidP="00035AF1">
      <w:pPr>
        <w:rPr>
          <w:rFonts w:ascii="Garamond" w:hAnsi="Garamond" w:cs="Times New Roman"/>
          <w:color w:val="000000" w:themeColor="text1"/>
        </w:rPr>
      </w:pPr>
    </w:p>
    <w:p w14:paraId="0BFAF6D8" w14:textId="67D0C47B" w:rsidR="00712F69" w:rsidRDefault="00712F69" w:rsidP="00035AF1">
      <w:pPr>
        <w:rPr>
          <w:rFonts w:ascii="Garamond" w:hAnsi="Garamond" w:cs="Times New Roman"/>
          <w:color w:val="000000" w:themeColor="text1"/>
        </w:rPr>
      </w:pPr>
      <w:r>
        <w:rPr>
          <w:rFonts w:ascii="Garamond" w:hAnsi="Garamond" w:cs="Times New Roman"/>
          <w:color w:val="000000" w:themeColor="text1"/>
        </w:rPr>
        <w:t>I</w:t>
      </w:r>
      <w:r w:rsidR="00035AF1" w:rsidRPr="00035AF1">
        <w:rPr>
          <w:rFonts w:ascii="Garamond" w:hAnsi="Garamond" w:cs="Times New Roman"/>
          <w:color w:val="000000" w:themeColor="text1"/>
        </w:rPr>
        <w:t>f you want to arrange a meeting</w:t>
      </w:r>
      <w:r>
        <w:rPr>
          <w:rFonts w:ascii="Garamond" w:hAnsi="Garamond" w:cs="Times New Roman"/>
          <w:color w:val="000000" w:themeColor="text1"/>
        </w:rPr>
        <w:t xml:space="preserve"> with me</w:t>
      </w:r>
      <w:r w:rsidR="00035AF1" w:rsidRPr="00035AF1">
        <w:rPr>
          <w:rFonts w:ascii="Garamond" w:hAnsi="Garamond" w:cs="Times New Roman"/>
          <w:color w:val="000000" w:themeColor="text1"/>
        </w:rPr>
        <w:t xml:space="preserve"> or if you need </w:t>
      </w:r>
      <w:r>
        <w:rPr>
          <w:rFonts w:ascii="Garamond" w:hAnsi="Garamond" w:cs="Times New Roman"/>
          <w:color w:val="000000" w:themeColor="text1"/>
        </w:rPr>
        <w:t>to discuss</w:t>
      </w:r>
      <w:r w:rsidR="00035AF1" w:rsidRPr="00035AF1">
        <w:rPr>
          <w:rFonts w:ascii="Garamond" w:hAnsi="Garamond" w:cs="Times New Roman"/>
          <w:color w:val="000000" w:themeColor="text1"/>
        </w:rPr>
        <w:t xml:space="preserve"> relevant difficulties on your end</w:t>
      </w:r>
      <w:r>
        <w:rPr>
          <w:rFonts w:ascii="Garamond" w:hAnsi="Garamond" w:cs="Times New Roman"/>
          <w:color w:val="000000" w:themeColor="text1"/>
        </w:rPr>
        <w:t>, email me directly (l.grant@ufl.edu)</w:t>
      </w:r>
      <w:r w:rsidR="00035AF1" w:rsidRPr="00035AF1">
        <w:rPr>
          <w:rFonts w:ascii="Garamond" w:hAnsi="Garamond" w:cs="Times New Roman"/>
          <w:color w:val="000000" w:themeColor="text1"/>
        </w:rPr>
        <w:t xml:space="preserve">. </w:t>
      </w:r>
    </w:p>
    <w:p w14:paraId="6665F593" w14:textId="77777777" w:rsidR="00712F69" w:rsidRDefault="00712F69" w:rsidP="00035AF1">
      <w:pPr>
        <w:rPr>
          <w:rFonts w:ascii="Garamond" w:hAnsi="Garamond" w:cs="Times New Roman"/>
          <w:color w:val="000000" w:themeColor="text1"/>
        </w:rPr>
      </w:pPr>
    </w:p>
    <w:p w14:paraId="1DA87473" w14:textId="0391539B" w:rsidR="00035AF1" w:rsidRPr="00035AF1" w:rsidRDefault="00D74A28" w:rsidP="00035AF1">
      <w:pPr>
        <w:rPr>
          <w:rFonts w:ascii="Garamond" w:hAnsi="Garamond" w:cs="Times New Roman"/>
          <w:color w:val="000000" w:themeColor="text1"/>
        </w:rPr>
      </w:pPr>
      <w:r w:rsidRPr="00D74A28">
        <w:rPr>
          <w:rFonts w:ascii="Garamond" w:hAnsi="Garamond" w:cs="Times New Roman"/>
          <w:b/>
          <w:bCs/>
          <w:color w:val="000000" w:themeColor="text1"/>
        </w:rPr>
        <w:t>We don’t do philosophy over email</w:t>
      </w:r>
      <w:r>
        <w:rPr>
          <w:rFonts w:ascii="Garamond" w:hAnsi="Garamond" w:cs="Times New Roman"/>
          <w:color w:val="000000" w:themeColor="text1"/>
        </w:rPr>
        <w:t xml:space="preserve">; it is inefficient and likely to lead to misunderstanding. </w:t>
      </w:r>
      <w:proofErr w:type="spellStart"/>
      <w:r w:rsidR="00035AF1" w:rsidRPr="00035AF1">
        <w:rPr>
          <w:rFonts w:ascii="Garamond" w:hAnsi="Garamond" w:cs="Times New Roman"/>
          <w:color w:val="000000" w:themeColor="text1"/>
        </w:rPr>
        <w:t>If</w:t>
      </w:r>
      <w:proofErr w:type="spellEnd"/>
      <w:r w:rsidR="00035AF1" w:rsidRPr="00035AF1">
        <w:rPr>
          <w:rFonts w:ascii="Garamond" w:hAnsi="Garamond" w:cs="Times New Roman"/>
          <w:color w:val="000000" w:themeColor="text1"/>
        </w:rPr>
        <w:t xml:space="preserve"> you have substantive philosophical questions</w:t>
      </w:r>
      <w:r>
        <w:rPr>
          <w:rFonts w:ascii="Garamond" w:hAnsi="Garamond" w:cs="Times New Roman"/>
          <w:color w:val="000000" w:themeColor="text1"/>
        </w:rPr>
        <w:t>,</w:t>
      </w:r>
      <w:r w:rsidR="00035AF1" w:rsidRPr="00035AF1">
        <w:rPr>
          <w:rFonts w:ascii="Garamond" w:hAnsi="Garamond" w:cs="Times New Roman"/>
          <w:color w:val="000000" w:themeColor="text1"/>
        </w:rPr>
        <w:t xml:space="preserve"> </w:t>
      </w:r>
      <w:r w:rsidR="00035AF1" w:rsidRPr="00D74A28">
        <w:rPr>
          <w:rFonts w:ascii="Garamond" w:hAnsi="Garamond" w:cs="Times New Roman"/>
          <w:b/>
          <w:bCs/>
          <w:color w:val="000000" w:themeColor="text1"/>
        </w:rPr>
        <w:t>come visit us in office hours</w:t>
      </w:r>
      <w:r w:rsidR="00035AF1" w:rsidRPr="00035AF1">
        <w:rPr>
          <w:rFonts w:ascii="Garamond" w:hAnsi="Garamond" w:cs="Times New Roman"/>
          <w:color w:val="000000" w:themeColor="text1"/>
        </w:rPr>
        <w:t xml:space="preserve"> so that we can have a better conversation. </w:t>
      </w:r>
    </w:p>
    <w:p w14:paraId="62882A41" w14:textId="77777777" w:rsidR="00035AF1" w:rsidRPr="003C3E78" w:rsidRDefault="00035AF1" w:rsidP="00035AF1">
      <w:pPr>
        <w:rPr>
          <w:rFonts w:ascii="Times New Roman" w:hAnsi="Times New Roman" w:cs="Times New Roman"/>
          <w:color w:val="000000" w:themeColor="text1"/>
        </w:rPr>
      </w:pPr>
    </w:p>
    <w:p w14:paraId="4E6C39E2" w14:textId="4C49C995" w:rsidR="00035AF1" w:rsidRPr="004E2994" w:rsidRDefault="00035AF1" w:rsidP="00035AF1">
      <w:pPr>
        <w:pStyle w:val="Heading2"/>
        <w:rPr>
          <w:rFonts w:ascii="Garamond" w:hAnsi="Garamond" w:cs="Calibri"/>
        </w:rPr>
      </w:pPr>
      <w:r>
        <w:rPr>
          <w:rFonts w:ascii="Garamond" w:hAnsi="Garamond" w:cs="Calibri"/>
        </w:rPr>
        <w:t>Electronic Devices</w:t>
      </w:r>
    </w:p>
    <w:p w14:paraId="64AD740B" w14:textId="246EB07B" w:rsidR="00035AF1" w:rsidRPr="00762085" w:rsidRDefault="00D74A28" w:rsidP="00035AF1">
      <w:pPr>
        <w:rPr>
          <w:rFonts w:ascii="Garamond" w:eastAsia="Times New Roman" w:hAnsi="Garamond" w:cs="Times New Roman"/>
          <w:color w:val="000000" w:themeColor="text1"/>
        </w:rPr>
      </w:pPr>
      <w:r w:rsidRPr="00D74A28">
        <w:rPr>
          <w:rFonts w:ascii="Garamond" w:hAnsi="Garamond"/>
          <w:b/>
          <w:bCs/>
          <w:color w:val="2D3B45"/>
        </w:rPr>
        <w:t>No electronics policy</w:t>
      </w:r>
      <w:r>
        <w:rPr>
          <w:rFonts w:ascii="Garamond" w:hAnsi="Garamond"/>
          <w:color w:val="2D3B45"/>
        </w:rPr>
        <w:t xml:space="preserve">: </w:t>
      </w:r>
      <w:r w:rsidR="00762085" w:rsidRPr="00762085">
        <w:rPr>
          <w:rFonts w:ascii="Garamond" w:hAnsi="Garamond"/>
          <w:color w:val="2D3B45"/>
        </w:rPr>
        <w:t>Most electronic devices—including phones and laptops—should be silenced, and you will need to suspend interaction with them during class. </w:t>
      </w:r>
      <w:r w:rsidR="00762085" w:rsidRPr="00762085">
        <w:rPr>
          <w:rFonts w:ascii="Garamond" w:hAnsi="Garamond"/>
        </w:rPr>
        <w:t xml:space="preserve">This means you will need to bring a non-electronic way take notes, as you won’t be able to use these devices to facilitate in-class activity. The one exception to this rule is the use of tablets (like </w:t>
      </w:r>
      <w:proofErr w:type="spellStart"/>
      <w:r w:rsidR="00762085" w:rsidRPr="00762085">
        <w:rPr>
          <w:rFonts w:ascii="Garamond" w:hAnsi="Garamond"/>
        </w:rPr>
        <w:t>ipads</w:t>
      </w:r>
      <w:proofErr w:type="spellEnd"/>
      <w:r w:rsidR="00762085" w:rsidRPr="00762085">
        <w:rPr>
          <w:rFonts w:ascii="Garamond" w:hAnsi="Garamond"/>
        </w:rPr>
        <w:t xml:space="preserve">), </w:t>
      </w:r>
      <w:r>
        <w:rPr>
          <w:rFonts w:ascii="Garamond" w:hAnsi="Garamond"/>
        </w:rPr>
        <w:t>which,</w:t>
      </w:r>
      <w:r w:rsidR="00762085" w:rsidRPr="00762085">
        <w:rPr>
          <w:rFonts w:ascii="Garamond" w:hAnsi="Garamond"/>
        </w:rPr>
        <w:t xml:space="preserve"> in virtue of being less distracting to other classmates, will </w:t>
      </w:r>
      <w:proofErr w:type="gramStart"/>
      <w:r w:rsidR="00762085" w:rsidRPr="00762085">
        <w:rPr>
          <w:rFonts w:ascii="Garamond" w:hAnsi="Garamond"/>
        </w:rPr>
        <w:t>allowed</w:t>
      </w:r>
      <w:proofErr w:type="gramEnd"/>
      <w:r w:rsidR="00762085" w:rsidRPr="00762085">
        <w:rPr>
          <w:rFonts w:ascii="Garamond" w:hAnsi="Garamond"/>
        </w:rPr>
        <w:t xml:space="preserve"> to for note-taking.</w:t>
      </w:r>
      <w:r>
        <w:rPr>
          <w:rFonts w:ascii="Garamond" w:hAnsi="Garamond"/>
        </w:rPr>
        <w:t xml:space="preserve"> Exceptions to this policy are available for those who need to use electronic devices for reasons of accessibility. </w:t>
      </w:r>
    </w:p>
    <w:p w14:paraId="437DFD80" w14:textId="77777777" w:rsidR="00D74A28" w:rsidRDefault="00D74A28" w:rsidP="00035AF1">
      <w:pPr>
        <w:rPr>
          <w:rFonts w:ascii="Garamond" w:eastAsia="Times New Roman" w:hAnsi="Garamond" w:cs="Times New Roman"/>
          <w:color w:val="000000" w:themeColor="text1"/>
        </w:rPr>
      </w:pPr>
    </w:p>
    <w:p w14:paraId="6D49C09B" w14:textId="5372EE57" w:rsidR="00035AF1" w:rsidRPr="00035AF1" w:rsidRDefault="00035AF1" w:rsidP="00035AF1">
      <w:pPr>
        <w:rPr>
          <w:rFonts w:ascii="Garamond" w:eastAsia="Times New Roman" w:hAnsi="Garamond" w:cs="Times New Roman"/>
          <w:color w:val="000000" w:themeColor="text1"/>
        </w:rPr>
      </w:pPr>
      <w:r w:rsidRPr="00035AF1">
        <w:rPr>
          <w:rFonts w:ascii="Garamond" w:eastAsia="Times New Roman" w:hAnsi="Garamond" w:cs="Times New Roman"/>
          <w:color w:val="000000" w:themeColor="text1"/>
        </w:rPr>
        <w:t xml:space="preserve">Students are allowed by law to record video or audio of class lectures. If you choose to do this, please set it up prior to </w:t>
      </w:r>
      <w:r w:rsidR="00D74A28">
        <w:rPr>
          <w:rFonts w:ascii="Garamond" w:eastAsia="Times New Roman" w:hAnsi="Garamond" w:cs="Times New Roman"/>
          <w:color w:val="000000" w:themeColor="text1"/>
        </w:rPr>
        <w:t xml:space="preserve">the start of </w:t>
      </w:r>
      <w:r w:rsidRPr="00035AF1">
        <w:rPr>
          <w:rFonts w:ascii="Garamond" w:eastAsia="Times New Roman" w:hAnsi="Garamond" w:cs="Times New Roman"/>
          <w:color w:val="000000" w:themeColor="text1"/>
        </w:rPr>
        <w:t xml:space="preserve">class. </w:t>
      </w:r>
      <w:r w:rsidRPr="00D74A28">
        <w:rPr>
          <w:rFonts w:ascii="Garamond" w:eastAsia="Times New Roman" w:hAnsi="Garamond" w:cs="Times New Roman"/>
          <w:b/>
          <w:bCs/>
          <w:color w:val="000000" w:themeColor="text1"/>
        </w:rPr>
        <w:t>The purposes for which these recordings may be used are strictly controlled</w:t>
      </w:r>
      <w:r w:rsidRPr="00035AF1">
        <w:rPr>
          <w:rFonts w:ascii="Garamond" w:eastAsia="Times New Roman" w:hAnsi="Garamond" w:cs="Times New Roman"/>
          <w:color w:val="000000" w:themeColor="text1"/>
        </w:rPr>
        <w:t>. A student who circulates a recording, even to another student in the course, without written consent of the instructor</w:t>
      </w:r>
      <w:r w:rsidR="00D74A28">
        <w:rPr>
          <w:rFonts w:ascii="Garamond" w:eastAsia="Times New Roman" w:hAnsi="Garamond" w:cs="Times New Roman"/>
          <w:color w:val="000000" w:themeColor="text1"/>
        </w:rPr>
        <w:t>,</w:t>
      </w:r>
      <w:r w:rsidRPr="00035AF1">
        <w:rPr>
          <w:rFonts w:ascii="Garamond" w:eastAsia="Times New Roman" w:hAnsi="Garamond" w:cs="Times New Roman"/>
          <w:color w:val="000000" w:themeColor="text1"/>
        </w:rPr>
        <w:t xml:space="preserve"> may be subject to a civil cause of action instituted by a person injured by the publication and/or discipline under UF Regulation 4.040 Student Honor Code and Student Conduct Code.</w:t>
      </w:r>
    </w:p>
    <w:p w14:paraId="5EF2B523" w14:textId="04A69EB7" w:rsidR="00224ADE" w:rsidRPr="00035AF1" w:rsidRDefault="00224ADE" w:rsidP="00035AF1">
      <w:pPr>
        <w:rPr>
          <w:rFonts w:ascii="Garamond" w:hAnsi="Garamond" w:cs="Calibri"/>
        </w:rPr>
      </w:pPr>
    </w:p>
    <w:p w14:paraId="36D2DC70" w14:textId="210FBC1C" w:rsidR="0087135A" w:rsidRPr="004E2994" w:rsidRDefault="00224ADE" w:rsidP="002B2F70">
      <w:pPr>
        <w:pStyle w:val="Heading2"/>
        <w:rPr>
          <w:rFonts w:ascii="Garamond" w:hAnsi="Garamond" w:cs="Calibri"/>
        </w:rPr>
      </w:pPr>
      <w:r w:rsidRPr="004E2994">
        <w:rPr>
          <w:rFonts w:ascii="Garamond" w:hAnsi="Garamond" w:cs="Calibri"/>
        </w:rPr>
        <w:t>Academic Honesty</w:t>
      </w:r>
    </w:p>
    <w:p w14:paraId="1EB5337D" w14:textId="77777777" w:rsidR="00C96DFC" w:rsidRPr="007B338A" w:rsidRDefault="00C96DFC" w:rsidP="00C96DFC">
      <w:pPr>
        <w:rPr>
          <w:rFonts w:ascii="Garamond" w:hAnsi="Garamond"/>
        </w:rPr>
      </w:pPr>
      <w:r w:rsidRPr="007B338A">
        <w:rPr>
          <w:rFonts w:ascii="Garamond" w:hAnsi="Garamond"/>
        </w:rPr>
        <w:t xml:space="preserve">Please review the following guidelines on academic honesty: </w:t>
      </w:r>
    </w:p>
    <w:p w14:paraId="2884F7B0" w14:textId="77777777" w:rsidR="00C96DFC" w:rsidRPr="007B338A" w:rsidRDefault="00C96DFC" w:rsidP="00C96DFC">
      <w:pPr>
        <w:rPr>
          <w:rFonts w:ascii="Garamond" w:hAnsi="Garamond"/>
        </w:rPr>
      </w:pPr>
    </w:p>
    <w:p w14:paraId="101ED409" w14:textId="77777777" w:rsidR="00C96DFC" w:rsidRPr="001237CB" w:rsidRDefault="00C96DFC" w:rsidP="00C96DFC">
      <w:pPr>
        <w:pStyle w:val="ListParagraph"/>
        <w:numPr>
          <w:ilvl w:val="0"/>
          <w:numId w:val="2"/>
        </w:numPr>
        <w:rPr>
          <w:rFonts w:ascii="Garamond" w:hAnsi="Garamond"/>
        </w:rPr>
      </w:pPr>
      <w:hyperlink r:id="rId12" w:history="1">
        <w:r w:rsidRPr="001237CB">
          <w:rPr>
            <w:rStyle w:val="Hyperlink"/>
            <w:rFonts w:ascii="Garamond" w:hAnsi="Garamond"/>
          </w:rPr>
          <w:t>https://guides.uflib.ufl.edu/copyright/plagiarism</w:t>
        </w:r>
      </w:hyperlink>
    </w:p>
    <w:p w14:paraId="09B9207C" w14:textId="77777777" w:rsidR="00C96DFC" w:rsidRPr="007B338A" w:rsidRDefault="00C96DFC" w:rsidP="00C96DFC">
      <w:pPr>
        <w:pStyle w:val="ListParagraph"/>
        <w:numPr>
          <w:ilvl w:val="0"/>
          <w:numId w:val="2"/>
        </w:numPr>
        <w:rPr>
          <w:rFonts w:ascii="Garamond" w:hAnsi="Garamond"/>
        </w:rPr>
      </w:pPr>
      <w:hyperlink r:id="rId13" w:history="1">
        <w:r w:rsidRPr="005E33B6">
          <w:rPr>
            <w:rStyle w:val="Hyperlink"/>
            <w:rFonts w:ascii="Garamond" w:hAnsi="Garamond"/>
          </w:rPr>
          <w:t>https://flexible.dce.ufl.edu/media/flexibledceufledu/documents/uf_policy_student_conduct.pdf</w:t>
        </w:r>
      </w:hyperlink>
    </w:p>
    <w:p w14:paraId="1E1FE5E7" w14:textId="77777777" w:rsidR="00C96DFC" w:rsidRDefault="00C96DFC" w:rsidP="00C96DFC">
      <w:pPr>
        <w:rPr>
          <w:rStyle w:val="apple-style-span"/>
          <w:rFonts w:ascii="Garamond" w:hAnsi="Garamond"/>
          <w:color w:val="000000"/>
        </w:rPr>
      </w:pPr>
      <w:r w:rsidRPr="001237CB">
        <w:rPr>
          <w:rStyle w:val="apple-style-span"/>
          <w:rFonts w:ascii="Garamond" w:hAnsi="Garamond"/>
          <w:b/>
          <w:bCs/>
          <w:color w:val="000000"/>
        </w:rPr>
        <w:t>All sources and assistance used in preparing your papers and presentations must be precisely and explicitly acknowledged</w:t>
      </w:r>
      <w:r w:rsidRPr="007B338A">
        <w:rPr>
          <w:rStyle w:val="apple-style-span"/>
          <w:rFonts w:ascii="Garamond" w:hAnsi="Garamond"/>
          <w:color w:val="000000"/>
        </w:rPr>
        <w:t xml:space="preserve">.  The web creates special risks here. Cutting and pasting even a few words from a web page or paraphrasing material without a reference constitutes plagiarism. If you are not sure how to refer to something you find on the internet, you can always give the URL.  </w:t>
      </w:r>
    </w:p>
    <w:p w14:paraId="48C392E1" w14:textId="77777777" w:rsidR="00C96DFC" w:rsidRDefault="00C96DFC" w:rsidP="00C96DFC">
      <w:pPr>
        <w:rPr>
          <w:rStyle w:val="apple-style-span"/>
          <w:rFonts w:ascii="Garamond" w:hAnsi="Garamond"/>
          <w:color w:val="000000"/>
        </w:rPr>
      </w:pPr>
    </w:p>
    <w:p w14:paraId="11E691EA" w14:textId="77777777" w:rsidR="00C96DFC" w:rsidRDefault="00C96DFC" w:rsidP="00C96DFC">
      <w:pPr>
        <w:rPr>
          <w:rStyle w:val="apple-style-span"/>
          <w:rFonts w:ascii="Garamond" w:hAnsi="Garamond"/>
          <w:color w:val="000000"/>
        </w:rPr>
      </w:pPr>
      <w:r>
        <w:rPr>
          <w:rStyle w:val="apple-style-span"/>
          <w:rFonts w:ascii="Garamond" w:hAnsi="Garamond"/>
          <w:color w:val="000000"/>
        </w:rPr>
        <w:t xml:space="preserve">Please note: </w:t>
      </w:r>
      <w:r w:rsidRPr="001237CB">
        <w:rPr>
          <w:rStyle w:val="apple-style-span"/>
          <w:rFonts w:ascii="Garamond" w:hAnsi="Garamond"/>
          <w:b/>
          <w:bCs/>
          <w:color w:val="000000"/>
        </w:rPr>
        <w:t>“self-plagiarism”</w:t>
      </w:r>
      <w:r w:rsidRPr="001237CB">
        <w:rPr>
          <w:rStyle w:val="apple-style-span"/>
          <w:rFonts w:ascii="Garamond" w:hAnsi="Garamond"/>
          <w:color w:val="000000"/>
        </w:rPr>
        <w:t xml:space="preserve">, </w:t>
      </w:r>
      <w:r>
        <w:rPr>
          <w:rStyle w:val="apple-style-span"/>
          <w:rFonts w:ascii="Garamond" w:hAnsi="Garamond"/>
          <w:color w:val="000000"/>
        </w:rPr>
        <w:t>in which you submit work for one class that you completed for another, is still plagiarism, and will be treated as such.</w:t>
      </w:r>
    </w:p>
    <w:p w14:paraId="55787F1F" w14:textId="77777777" w:rsidR="00C96DFC" w:rsidRDefault="00C96DFC" w:rsidP="00C96DFC">
      <w:pPr>
        <w:shd w:val="clear" w:color="auto" w:fill="FFFFFF"/>
        <w:spacing w:before="180" w:after="180"/>
        <w:rPr>
          <w:rFonts w:ascii="Garamond" w:eastAsia="Times New Roman" w:hAnsi="Garamond" w:cs="Times New Roman"/>
          <w:color w:val="2D3B45"/>
        </w:rPr>
      </w:pPr>
      <w:r w:rsidRPr="001237CB">
        <w:rPr>
          <w:rFonts w:ascii="Garamond" w:eastAsia="Times New Roman" w:hAnsi="Garamond" w:cs="Times New Roman"/>
          <w:b/>
          <w:bCs/>
          <w:color w:val="2D3B45"/>
        </w:rPr>
        <w:t>Students are not permitted to use large language models (such as ChatGPT) or other AI-based text generation tools to complete written assignments for this course</w:t>
      </w:r>
      <w:r w:rsidRPr="00712F69">
        <w:rPr>
          <w:rFonts w:ascii="Garamond" w:eastAsia="Times New Roman" w:hAnsi="Garamond" w:cs="Times New Roman"/>
          <w:b/>
          <w:bCs/>
          <w:color w:val="2D3B45"/>
        </w:rPr>
        <w:t>. Submitting work produced using one of these tools without prior written authorization constitutes academic dishonesty.</w:t>
      </w:r>
    </w:p>
    <w:p w14:paraId="0AB19C2F" w14:textId="77777777" w:rsidR="00C96DFC" w:rsidRPr="001237CB" w:rsidRDefault="00C96DFC" w:rsidP="00C96DFC">
      <w:pPr>
        <w:shd w:val="clear" w:color="auto" w:fill="FFFFFF"/>
        <w:spacing w:before="180" w:after="180"/>
        <w:rPr>
          <w:rFonts w:ascii="Garamond" w:eastAsia="Times New Roman" w:hAnsi="Garamond" w:cs="Times New Roman"/>
          <w:color w:val="2D3B45"/>
        </w:rPr>
      </w:pPr>
      <w:r>
        <w:rPr>
          <w:rFonts w:ascii="Garamond" w:eastAsia="Times New Roman" w:hAnsi="Garamond" w:cs="Times New Roman"/>
          <w:color w:val="2D3B45"/>
        </w:rPr>
        <w:lastRenderedPageBreak/>
        <w:t xml:space="preserve">If you are unsure about what constitutes plagiarism, or about how to properly cite and acknowledge other work, please come and chat to me! </w:t>
      </w:r>
    </w:p>
    <w:p w14:paraId="5AC17B55" w14:textId="77777777" w:rsidR="00C96DFC" w:rsidRPr="007B338A" w:rsidRDefault="00C96DFC" w:rsidP="00C96DFC">
      <w:pPr>
        <w:rPr>
          <w:rFonts w:ascii="Garamond" w:hAnsi="Garamond"/>
        </w:rPr>
      </w:pPr>
      <w:r w:rsidRPr="007B338A">
        <w:rPr>
          <w:rFonts w:ascii="Garamond" w:hAnsi="Garamond"/>
        </w:rPr>
        <w:t>You should expect the minimum penalty for academic dishonesty to be a grade of E for the class (not just the assignment). All incidents of academic dishonesty will be reported to Student Judicial Affairs. Repeat offenders may be penalized by suspension or expulsion from the university.</w:t>
      </w:r>
    </w:p>
    <w:p w14:paraId="73DE09E2" w14:textId="77777777" w:rsidR="00224ADE" w:rsidRPr="004E2994" w:rsidRDefault="00224ADE" w:rsidP="000A58E4">
      <w:pPr>
        <w:rPr>
          <w:rStyle w:val="apple-style-span"/>
          <w:rFonts w:ascii="Garamond" w:hAnsi="Garamond" w:cs="Calibri"/>
          <w:i/>
          <w:color w:val="000000"/>
        </w:rPr>
      </w:pPr>
    </w:p>
    <w:p w14:paraId="61E484BC" w14:textId="524F7C9E" w:rsidR="009B13C5" w:rsidRPr="004E2994" w:rsidRDefault="00224ADE" w:rsidP="002B2F70">
      <w:pPr>
        <w:pStyle w:val="Heading2"/>
        <w:rPr>
          <w:rFonts w:ascii="Garamond" w:hAnsi="Garamond" w:cs="Calibri"/>
        </w:rPr>
      </w:pPr>
      <w:r w:rsidRPr="004E2994">
        <w:rPr>
          <w:rStyle w:val="apple-style-span"/>
          <w:rFonts w:ascii="Garamond" w:hAnsi="Garamond" w:cs="Calibri"/>
        </w:rPr>
        <w:t xml:space="preserve">Students </w:t>
      </w:r>
      <w:r w:rsidR="004D1EEC">
        <w:rPr>
          <w:rStyle w:val="apple-style-span"/>
          <w:rFonts w:ascii="Garamond" w:hAnsi="Garamond" w:cs="Calibri"/>
        </w:rPr>
        <w:t>Requiring Accom</w:t>
      </w:r>
      <w:r w:rsidR="00E96314">
        <w:rPr>
          <w:rStyle w:val="apple-style-span"/>
          <w:rFonts w:ascii="Garamond" w:hAnsi="Garamond" w:cs="Calibri"/>
        </w:rPr>
        <w:t>m</w:t>
      </w:r>
      <w:r w:rsidR="004D1EEC">
        <w:rPr>
          <w:rStyle w:val="apple-style-span"/>
          <w:rFonts w:ascii="Garamond" w:hAnsi="Garamond" w:cs="Calibri"/>
        </w:rPr>
        <w:t>odation</w:t>
      </w:r>
    </w:p>
    <w:p w14:paraId="0ABA33C8" w14:textId="0E8D683C" w:rsidR="00224ADE" w:rsidRPr="004E2994" w:rsidRDefault="00224ADE" w:rsidP="000A58E4">
      <w:pPr>
        <w:rPr>
          <w:rFonts w:ascii="Garamond" w:hAnsi="Garamond" w:cs="Calibri"/>
          <w:i/>
          <w:color w:val="000000"/>
        </w:rPr>
      </w:pPr>
      <w:r w:rsidRPr="004E2994">
        <w:rPr>
          <w:rFonts w:ascii="Garamond" w:hAnsi="Garamond" w:cs="Calibri"/>
        </w:rPr>
        <w:t xml:space="preserve">Students with disabilities requesting accommodations should first register with the Disability Resource Center (352-392-8565, </w:t>
      </w:r>
      <w:r w:rsidRPr="004E2994">
        <w:rPr>
          <w:rStyle w:val="s2"/>
          <w:rFonts w:ascii="Garamond" w:hAnsi="Garamond" w:cs="Calibri"/>
        </w:rPr>
        <w:t>www.dso.ufl.edu/drc/</w:t>
      </w:r>
      <w:r w:rsidRPr="004E2994">
        <w:rPr>
          <w:rFonts w:ascii="Garamond" w:hAnsi="Garamond" w:cs="Calibri"/>
        </w:rPr>
        <w:t xml:space="preserve">) by providing appropriate documentation. Once registered, students will receive an accommodation letter which must be presented to the instructor when requesting accommodation. Students with disabilities should follow this procedure as early as possible in the semester.  </w:t>
      </w:r>
    </w:p>
    <w:p w14:paraId="24613BC0" w14:textId="77777777" w:rsidR="00224ADE" w:rsidRPr="004E2994" w:rsidRDefault="00224ADE" w:rsidP="000A58E4">
      <w:pPr>
        <w:rPr>
          <w:rFonts w:ascii="Garamond" w:hAnsi="Garamond" w:cs="Calibri"/>
        </w:rPr>
      </w:pPr>
    </w:p>
    <w:p w14:paraId="413E0227" w14:textId="77777777" w:rsidR="00224ADE" w:rsidRPr="004E2994" w:rsidRDefault="00224ADE" w:rsidP="002B2F70">
      <w:pPr>
        <w:pStyle w:val="Heading2"/>
        <w:rPr>
          <w:rFonts w:ascii="Garamond" w:hAnsi="Garamond" w:cs="Calibri"/>
        </w:rPr>
      </w:pPr>
      <w:r w:rsidRPr="004E2994">
        <w:rPr>
          <w:rFonts w:ascii="Garamond" w:hAnsi="Garamond" w:cs="Calibri"/>
        </w:rPr>
        <w:t>Classroom Conduct</w:t>
      </w:r>
    </w:p>
    <w:p w14:paraId="02E55E00" w14:textId="3EC06244" w:rsidR="00224ADE" w:rsidRPr="004E2994" w:rsidRDefault="00224ADE" w:rsidP="000A58E4">
      <w:pPr>
        <w:rPr>
          <w:rFonts w:ascii="Garamond" w:hAnsi="Garamond" w:cs="Calibri"/>
        </w:rPr>
      </w:pPr>
      <w:r w:rsidRPr="004E2994">
        <w:rPr>
          <w:rFonts w:ascii="Garamond" w:hAnsi="Garamond" w:cs="Calibri"/>
        </w:rPr>
        <w:t>Students and faculty each have responsibility for maintaining an appropriate learning environment. Professional courtesy and sensitivity are especially important with respect to individuals and topics dealing with differences of race, culture, religion, politics, sexual orientation, gender,</w:t>
      </w:r>
      <w:r w:rsidR="00D74A28">
        <w:rPr>
          <w:rFonts w:ascii="Garamond" w:hAnsi="Garamond" w:cs="Calibri"/>
        </w:rPr>
        <w:t xml:space="preserve"> </w:t>
      </w:r>
      <w:r w:rsidRPr="004E2994">
        <w:rPr>
          <w:rFonts w:ascii="Garamond" w:hAnsi="Garamond" w:cs="Calibri"/>
        </w:rPr>
        <w:t>and nationalities. Class rosters are provided to the instructor with the student’s legal name. I will gladly honor your request to address you by an alternate name or gender pronoun. Please advise me of this preference early in the semester so that I may make appropriate changes to my records.</w:t>
      </w:r>
    </w:p>
    <w:p w14:paraId="1D6205CF" w14:textId="1FF22303" w:rsidR="00224ADE" w:rsidRPr="004E2994" w:rsidRDefault="00224ADE" w:rsidP="000A58E4">
      <w:pPr>
        <w:rPr>
          <w:rFonts w:ascii="Garamond" w:hAnsi="Garamond" w:cs="Calibri"/>
        </w:rPr>
      </w:pPr>
    </w:p>
    <w:p w14:paraId="54859D3B" w14:textId="77777777" w:rsidR="00224ADE" w:rsidRPr="004E2994" w:rsidRDefault="00224ADE" w:rsidP="002B2F70">
      <w:pPr>
        <w:pStyle w:val="Heading2"/>
        <w:rPr>
          <w:rFonts w:ascii="Garamond" w:hAnsi="Garamond" w:cs="Calibri"/>
        </w:rPr>
      </w:pPr>
      <w:r w:rsidRPr="004E2994">
        <w:rPr>
          <w:rFonts w:ascii="Garamond" w:hAnsi="Garamond" w:cs="Calibri"/>
        </w:rPr>
        <w:t>Attendance, Illness, Religious Holidays, and Twelve Day Rule</w:t>
      </w:r>
    </w:p>
    <w:p w14:paraId="24EDC1C4" w14:textId="77777777" w:rsidR="00224ADE" w:rsidRPr="004E2994" w:rsidRDefault="00224ADE" w:rsidP="000A58E4">
      <w:pPr>
        <w:rPr>
          <w:rFonts w:ascii="Garamond" w:hAnsi="Garamond" w:cs="Calibri"/>
        </w:rPr>
      </w:pPr>
      <w:r w:rsidRPr="004E2994">
        <w:rPr>
          <w:rFonts w:ascii="Garamond" w:hAnsi="Garamond" w:cs="Calibri"/>
        </w:rPr>
        <w:t>Requirements for class attendance, religious holidays, and make-up exams, assignments, and other work in this course are consistent with university policies that can be found at: </w:t>
      </w:r>
      <w:hyperlink r:id="rId14" w:history="1">
        <w:r w:rsidRPr="004E2994">
          <w:rPr>
            <w:rStyle w:val="Hyperlink"/>
            <w:rFonts w:ascii="Garamond" w:hAnsi="Garamond" w:cs="Calibri"/>
          </w:rPr>
          <w:t>https://catalog.ufl.edu/ugrad/current/regulations/info/attendance.aspx</w:t>
        </w:r>
      </w:hyperlink>
      <w:r w:rsidRPr="004E2994">
        <w:rPr>
          <w:rFonts w:ascii="Garamond" w:hAnsi="Garamond" w:cs="Calibri"/>
        </w:rPr>
        <w:t>.</w:t>
      </w:r>
    </w:p>
    <w:p w14:paraId="502F542B" w14:textId="77777777" w:rsidR="00224ADE" w:rsidRPr="004E2994" w:rsidRDefault="00224ADE" w:rsidP="000A58E4">
      <w:pPr>
        <w:rPr>
          <w:rFonts w:ascii="Garamond" w:hAnsi="Garamond" w:cs="Calibri"/>
        </w:rPr>
      </w:pPr>
    </w:p>
    <w:p w14:paraId="42BCD8E7" w14:textId="77777777" w:rsidR="00224ADE" w:rsidRPr="004E2994" w:rsidRDefault="00224ADE" w:rsidP="000A58E4">
      <w:pPr>
        <w:rPr>
          <w:rFonts w:ascii="Garamond" w:hAnsi="Garamond" w:cs="Calibri"/>
        </w:rPr>
      </w:pPr>
      <w:r w:rsidRPr="004E2994">
        <w:rPr>
          <w:rFonts w:ascii="Garamond" w:hAnsi="Garamond" w:cs="Calibri"/>
        </w:rPr>
        <w:t>Excerpt from the statement on absences:</w:t>
      </w:r>
    </w:p>
    <w:p w14:paraId="61D9E33E" w14:textId="77777777" w:rsidR="00224ADE" w:rsidRPr="004E2994" w:rsidRDefault="00224ADE" w:rsidP="000A58E4">
      <w:pPr>
        <w:rPr>
          <w:rFonts w:ascii="Garamond" w:hAnsi="Garamond" w:cs="Calibri"/>
        </w:rPr>
      </w:pPr>
    </w:p>
    <w:p w14:paraId="7EEFACBE" w14:textId="5613EB01" w:rsidR="00224ADE" w:rsidRPr="004E2994" w:rsidRDefault="00B354A8" w:rsidP="00E2757C">
      <w:pPr>
        <w:ind w:left="720"/>
        <w:rPr>
          <w:rFonts w:ascii="Garamond" w:hAnsi="Garamond" w:cs="Calibri"/>
        </w:rPr>
      </w:pPr>
      <w:r w:rsidRPr="004E2994">
        <w:rPr>
          <w:rFonts w:ascii="Garamond" w:hAnsi="Garamond" w:cs="Calibri"/>
        </w:rPr>
        <w:t>“</w:t>
      </w:r>
      <w:r w:rsidR="00224ADE" w:rsidRPr="004E2994">
        <w:rPr>
          <w:rFonts w:ascii="Garamond" w:hAnsi="Garamond" w:cs="Calibri"/>
        </w:rPr>
        <w:t xml:space="preserve">Absences count from the </w:t>
      </w:r>
      <w:proofErr w:type="gramStart"/>
      <w:r w:rsidR="00224ADE" w:rsidRPr="004E2994">
        <w:rPr>
          <w:rFonts w:ascii="Garamond" w:hAnsi="Garamond" w:cs="Calibri"/>
        </w:rPr>
        <w:t>first class</w:t>
      </w:r>
      <w:proofErr w:type="gramEnd"/>
      <w:r w:rsidR="00224ADE" w:rsidRPr="004E2994">
        <w:rPr>
          <w:rFonts w:ascii="Garamond" w:hAnsi="Garamond" w:cs="Calibri"/>
        </w:rPr>
        <w:t xml:space="preserve"> meeting. In general, acceptable reasons for absence from or failure to participate in class include illness, serious family emergencies, special curricular requirements (e.g., judging trips, field trips,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Other reasons also may be approved.</w:t>
      </w:r>
      <w:r w:rsidR="00522955" w:rsidRPr="004E2994">
        <w:rPr>
          <w:rFonts w:ascii="Garamond" w:hAnsi="Garamond" w:cs="Calibri"/>
        </w:rPr>
        <w:t>”</w:t>
      </w:r>
    </w:p>
    <w:p w14:paraId="69115B33" w14:textId="77777777" w:rsidR="00224ADE" w:rsidRPr="004E2994" w:rsidRDefault="00224ADE" w:rsidP="000A58E4">
      <w:pPr>
        <w:rPr>
          <w:rFonts w:ascii="Garamond" w:hAnsi="Garamond" w:cs="Calibri"/>
        </w:rPr>
      </w:pPr>
    </w:p>
    <w:p w14:paraId="59E49203" w14:textId="77777777" w:rsidR="00224ADE" w:rsidRPr="004E2994" w:rsidRDefault="00224ADE" w:rsidP="002B2F70">
      <w:pPr>
        <w:pStyle w:val="Heading2"/>
        <w:rPr>
          <w:rFonts w:ascii="Garamond" w:hAnsi="Garamond" w:cs="Calibri"/>
        </w:rPr>
      </w:pPr>
      <w:r w:rsidRPr="004E2994">
        <w:rPr>
          <w:rFonts w:ascii="Garamond" w:hAnsi="Garamond" w:cs="Calibri"/>
        </w:rPr>
        <w:t>Course evaluation process</w:t>
      </w:r>
    </w:p>
    <w:p w14:paraId="15815A53" w14:textId="79330838" w:rsidR="004D1EEC" w:rsidRPr="004D1EEC" w:rsidRDefault="004D1EEC" w:rsidP="004D1EEC">
      <w:pPr>
        <w:pStyle w:val="NormalWeb"/>
        <w:rPr>
          <w:rFonts w:ascii="Garamond" w:hAnsi="Garamond"/>
          <w:sz w:val="22"/>
          <w:szCs w:val="22"/>
        </w:rPr>
      </w:pPr>
      <w:r w:rsidRPr="004D1EEC">
        <w:rPr>
          <w:rFonts w:ascii="Garamond" w:hAnsi="Garamond"/>
          <w:sz w:val="22"/>
          <w:szCs w:val="22"/>
        </w:rPr>
        <w:t xml:space="preserve">Students are expected to provide feedback on the quality of instruction in this course by completing online evaluations at https://evaluations.ufl.edu. Evaluations are typically open during the last two or three weeks of the semester, but students will be given specific times when they are open. Summary results of these assessments are available to students at https://evaluations.ufl.edu/results/ </w:t>
      </w:r>
    </w:p>
    <w:p w14:paraId="2AD596E7" w14:textId="77777777" w:rsidR="00224ADE" w:rsidRPr="004E2994" w:rsidRDefault="00224ADE" w:rsidP="000A58E4">
      <w:pPr>
        <w:rPr>
          <w:rFonts w:ascii="Garamond" w:hAnsi="Garamond" w:cs="Calibri"/>
        </w:rPr>
      </w:pPr>
    </w:p>
    <w:p w14:paraId="5F0ADB02" w14:textId="77777777" w:rsidR="00224ADE" w:rsidRPr="004E2994" w:rsidRDefault="00224ADE" w:rsidP="002B2F70">
      <w:pPr>
        <w:pStyle w:val="Heading2"/>
        <w:rPr>
          <w:rFonts w:ascii="Garamond" w:hAnsi="Garamond" w:cs="Calibri"/>
        </w:rPr>
      </w:pPr>
      <w:r w:rsidRPr="004E2994">
        <w:rPr>
          <w:rFonts w:ascii="Garamond" w:hAnsi="Garamond" w:cs="Calibri"/>
        </w:rPr>
        <w:t>Counseling and wellness/Emergencies</w:t>
      </w:r>
    </w:p>
    <w:p w14:paraId="3E80B351" w14:textId="77777777" w:rsidR="00224ADE" w:rsidRPr="004E2994" w:rsidRDefault="00224ADE" w:rsidP="000A58E4">
      <w:pPr>
        <w:rPr>
          <w:rFonts w:ascii="Garamond" w:hAnsi="Garamond" w:cs="Calibri"/>
        </w:rPr>
      </w:pPr>
      <w:hyperlink r:id="rId15" w:history="1">
        <w:r w:rsidRPr="004E2994">
          <w:rPr>
            <w:rStyle w:val="Hyperlink"/>
            <w:rFonts w:ascii="Garamond" w:hAnsi="Garamond" w:cs="Calibri"/>
          </w:rPr>
          <w:t>http://www.counseling.ufl.edu/cwc/Default.aspx</w:t>
        </w:r>
      </w:hyperlink>
      <w:r w:rsidRPr="004E2994">
        <w:rPr>
          <w:rFonts w:ascii="Garamond" w:hAnsi="Garamond" w:cs="Calibri"/>
        </w:rPr>
        <w:t xml:space="preserve">, </w:t>
      </w:r>
      <w:proofErr w:type="gramStart"/>
      <w:r w:rsidRPr="004E2994">
        <w:rPr>
          <w:rFonts w:ascii="Garamond" w:hAnsi="Garamond" w:cs="Calibri"/>
        </w:rPr>
        <w:t>392-1575;</w:t>
      </w:r>
      <w:proofErr w:type="gramEnd"/>
      <w:r w:rsidRPr="004E2994">
        <w:rPr>
          <w:rFonts w:ascii="Garamond" w:hAnsi="Garamond" w:cs="Calibri"/>
        </w:rPr>
        <w:t xml:space="preserve"> </w:t>
      </w:r>
    </w:p>
    <w:p w14:paraId="0443A7BF" w14:textId="1B8B060F" w:rsidR="009B13C5" w:rsidRPr="004E2994" w:rsidRDefault="00224ADE" w:rsidP="000A58E4">
      <w:pPr>
        <w:rPr>
          <w:rFonts w:ascii="Garamond" w:hAnsi="Garamond" w:cs="Calibri"/>
        </w:rPr>
      </w:pPr>
      <w:r w:rsidRPr="004E2994">
        <w:rPr>
          <w:rFonts w:ascii="Garamond" w:hAnsi="Garamond" w:cs="Calibri"/>
        </w:rPr>
        <w:t>The University Police Department: 392-1111 or 9-1-1 for emergencies.</w:t>
      </w:r>
    </w:p>
    <w:p w14:paraId="31ADC0E7" w14:textId="77777777" w:rsidR="003807E2" w:rsidRPr="004E2994" w:rsidRDefault="003807E2" w:rsidP="003807E2">
      <w:pPr>
        <w:pStyle w:val="Heading2"/>
        <w:rPr>
          <w:rFonts w:ascii="Garamond" w:hAnsi="Garamond" w:cs="Calibri"/>
        </w:rPr>
      </w:pPr>
    </w:p>
    <w:p w14:paraId="6F5DDBD2" w14:textId="2752E1D0" w:rsidR="00587C7D" w:rsidRPr="004E2994" w:rsidRDefault="00587C7D" w:rsidP="003807E2">
      <w:pPr>
        <w:pStyle w:val="Heading2"/>
        <w:rPr>
          <w:rFonts w:ascii="Garamond" w:hAnsi="Garamond" w:cs="Calibri"/>
        </w:rPr>
      </w:pPr>
      <w:r w:rsidRPr="004E2994">
        <w:rPr>
          <w:rFonts w:ascii="Garamond" w:hAnsi="Garamond" w:cs="Calibri"/>
        </w:rPr>
        <w:t>Writing studio</w:t>
      </w:r>
    </w:p>
    <w:p w14:paraId="0BA902C9" w14:textId="57839ECC" w:rsidR="00587C7D" w:rsidRPr="004E2994" w:rsidRDefault="00587C7D" w:rsidP="000A58E4">
      <w:pPr>
        <w:rPr>
          <w:rFonts w:ascii="Garamond" w:hAnsi="Garamond" w:cs="Calibri"/>
        </w:rPr>
      </w:pPr>
      <w:r w:rsidRPr="004E2994">
        <w:rPr>
          <w:rFonts w:ascii="Garamond" w:hAnsi="Garamond" w:cs="Calibri"/>
        </w:rPr>
        <w:t>The writing studio is committed to helping University of Florida students meet their academic and professional goals by becoming better writers. Visit the writing studio online at http://writing.ufl.edu/writing-studio/ or in 302 Tigert Hall for one-on-one consultations and workshop</w:t>
      </w:r>
    </w:p>
    <w:p w14:paraId="6150D383" w14:textId="77777777" w:rsidR="003277BE" w:rsidRPr="004E2994" w:rsidRDefault="003277BE">
      <w:pPr>
        <w:rPr>
          <w:rFonts w:ascii="Garamond" w:eastAsiaTheme="majorEastAsia" w:hAnsi="Garamond" w:cs="Calibri"/>
          <w:color w:val="2F5496" w:themeColor="accent1" w:themeShade="BF"/>
          <w:sz w:val="32"/>
          <w:szCs w:val="32"/>
        </w:rPr>
      </w:pPr>
      <w:r w:rsidRPr="004E2994">
        <w:rPr>
          <w:rFonts w:ascii="Garamond" w:hAnsi="Garamond" w:cs="Calibri"/>
        </w:rPr>
        <w:br w:type="page"/>
      </w:r>
    </w:p>
    <w:p w14:paraId="49B031E7" w14:textId="0C6D89EC" w:rsidR="00546A14" w:rsidRPr="004E2994" w:rsidRDefault="00546A14" w:rsidP="002B2F70">
      <w:pPr>
        <w:pStyle w:val="Heading1"/>
        <w:rPr>
          <w:rFonts w:ascii="Garamond" w:hAnsi="Garamond" w:cs="Calibri"/>
        </w:rPr>
      </w:pPr>
      <w:r w:rsidRPr="004E2994">
        <w:rPr>
          <w:rFonts w:ascii="Garamond" w:hAnsi="Garamond" w:cs="Calibri"/>
        </w:rPr>
        <w:lastRenderedPageBreak/>
        <w:t>Topics and readings</w:t>
      </w:r>
    </w:p>
    <w:p w14:paraId="4C80FD4A" w14:textId="77777777" w:rsidR="006F2478" w:rsidRPr="004E2994" w:rsidRDefault="006F2478" w:rsidP="006F2478">
      <w:pPr>
        <w:rPr>
          <w:rFonts w:ascii="Garamond" w:hAnsi="Garamond" w:cs="Calibri"/>
        </w:rPr>
      </w:pPr>
    </w:p>
    <w:p w14:paraId="46656A18" w14:textId="58C5576E" w:rsidR="004D1EEC" w:rsidRPr="004E2994" w:rsidRDefault="004D1EEC" w:rsidP="00B75AD5">
      <w:pPr>
        <w:pStyle w:val="Heading2"/>
        <w:jc w:val="center"/>
        <w:rPr>
          <w:rFonts w:ascii="Garamond" w:hAnsi="Garamond" w:cs="Calibri"/>
        </w:rPr>
      </w:pPr>
      <w:r w:rsidRPr="004E2994">
        <w:rPr>
          <w:rFonts w:ascii="Garamond" w:hAnsi="Garamond" w:cs="Calibri"/>
        </w:rPr>
        <w:t xml:space="preserve">Unit </w:t>
      </w:r>
      <w:r>
        <w:rPr>
          <w:rFonts w:ascii="Garamond" w:hAnsi="Garamond" w:cs="Calibri"/>
        </w:rPr>
        <w:t>1</w:t>
      </w:r>
      <w:r w:rsidRPr="004E2994">
        <w:rPr>
          <w:rFonts w:ascii="Garamond" w:hAnsi="Garamond" w:cs="Calibri"/>
        </w:rPr>
        <w:t>: Should we believe in God?</w:t>
      </w:r>
    </w:p>
    <w:p w14:paraId="3BA3E6FF" w14:textId="77777777" w:rsidR="004D1EEC" w:rsidRPr="004E2994" w:rsidRDefault="004D1EEC" w:rsidP="004D1EEC">
      <w:pPr>
        <w:pStyle w:val="Heading3"/>
        <w:tabs>
          <w:tab w:val="left" w:pos="1989"/>
        </w:tabs>
        <w:rPr>
          <w:rFonts w:ascii="Garamond" w:hAnsi="Garamond" w:cs="Calibri"/>
        </w:rPr>
      </w:pPr>
      <w:r w:rsidRPr="004E2994">
        <w:rPr>
          <w:rFonts w:ascii="Garamond" w:hAnsi="Garamond" w:cs="Calibri"/>
        </w:rPr>
        <w:tab/>
      </w:r>
    </w:p>
    <w:p w14:paraId="1B2D71EF" w14:textId="3978992B" w:rsidR="00A324B4" w:rsidRDefault="004D1EEC" w:rsidP="004D1EEC">
      <w:pPr>
        <w:rPr>
          <w:rFonts w:ascii="Garamond" w:hAnsi="Garamond" w:cs="Calibri"/>
          <w:b/>
          <w:bCs/>
        </w:rPr>
      </w:pPr>
      <w:r w:rsidRPr="00A324B4">
        <w:rPr>
          <w:rFonts w:ascii="Garamond" w:hAnsi="Garamond" w:cs="Calibri"/>
          <w:b/>
          <w:bCs/>
        </w:rPr>
        <w:t xml:space="preserve">Week 1 </w:t>
      </w:r>
    </w:p>
    <w:p w14:paraId="720BA26F" w14:textId="5495B2D1" w:rsidR="005F2B0A" w:rsidRDefault="000D6A1A" w:rsidP="004D1EEC">
      <w:pPr>
        <w:rPr>
          <w:rFonts w:ascii="Garamond" w:hAnsi="Garamond"/>
        </w:rPr>
      </w:pPr>
      <w:r>
        <w:rPr>
          <w:rFonts w:ascii="Garamond" w:hAnsi="Garamond"/>
        </w:rPr>
        <w:t>Jan 14</w:t>
      </w:r>
      <w:r w:rsidRPr="000D6A1A">
        <w:rPr>
          <w:rFonts w:ascii="Garamond" w:hAnsi="Garamond"/>
          <w:vertAlign w:val="superscript"/>
        </w:rPr>
        <w:t>th</w:t>
      </w:r>
      <w:r>
        <w:rPr>
          <w:rFonts w:ascii="Garamond" w:hAnsi="Garamond"/>
        </w:rPr>
        <w:t>, 16</w:t>
      </w:r>
      <w:r w:rsidRPr="000D6A1A">
        <w:rPr>
          <w:rFonts w:ascii="Garamond" w:hAnsi="Garamond"/>
          <w:vertAlign w:val="superscript"/>
        </w:rPr>
        <w:t>th</w:t>
      </w:r>
      <w:r>
        <w:rPr>
          <w:rFonts w:ascii="Garamond" w:hAnsi="Garamond"/>
        </w:rPr>
        <w:t>, 17</w:t>
      </w:r>
      <w:r w:rsidRPr="000D6A1A">
        <w:rPr>
          <w:rFonts w:ascii="Garamond" w:hAnsi="Garamond"/>
          <w:vertAlign w:val="superscript"/>
        </w:rPr>
        <w:t>th</w:t>
      </w:r>
      <w:r>
        <w:rPr>
          <w:rFonts w:ascii="Garamond" w:hAnsi="Garamond"/>
        </w:rPr>
        <w:t xml:space="preserve"> </w:t>
      </w:r>
    </w:p>
    <w:p w14:paraId="23D7FC7B" w14:textId="77777777" w:rsidR="000D6A1A" w:rsidRDefault="000D6A1A" w:rsidP="000D6A1A">
      <w:pPr>
        <w:pStyle w:val="ListParagraph"/>
        <w:numPr>
          <w:ilvl w:val="0"/>
          <w:numId w:val="19"/>
        </w:numPr>
        <w:rPr>
          <w:rFonts w:ascii="Garamond" w:hAnsi="Garamond" w:cs="Calibri"/>
        </w:rPr>
      </w:pPr>
      <w:r w:rsidRPr="000D6A1A">
        <w:rPr>
          <w:rFonts w:ascii="Garamond" w:hAnsi="Garamond"/>
        </w:rPr>
        <w:t>Syllabus</w:t>
      </w:r>
      <w:r w:rsidRPr="000D6A1A">
        <w:rPr>
          <w:rFonts w:ascii="Garamond" w:hAnsi="Garamond" w:cs="Calibri"/>
        </w:rPr>
        <w:t xml:space="preserve"> </w:t>
      </w:r>
    </w:p>
    <w:p w14:paraId="4B352D78" w14:textId="5E3B6BE2" w:rsidR="009B1BF5" w:rsidRPr="000D6A1A" w:rsidRDefault="000D6A1A" w:rsidP="004D1EEC">
      <w:pPr>
        <w:pStyle w:val="ListParagraph"/>
        <w:numPr>
          <w:ilvl w:val="0"/>
          <w:numId w:val="19"/>
        </w:numPr>
        <w:rPr>
          <w:rFonts w:ascii="Garamond" w:hAnsi="Garamond" w:cs="Calibri"/>
        </w:rPr>
      </w:pPr>
      <w:r w:rsidRPr="00A324B4">
        <w:rPr>
          <w:rFonts w:ascii="Garamond" w:hAnsi="Garamond" w:cs="Calibri"/>
        </w:rPr>
        <w:t>Anselm of Canterbury, “The Ontological Argument”</w:t>
      </w:r>
    </w:p>
    <w:p w14:paraId="5FD01F65" w14:textId="77777777" w:rsidR="00A324B4" w:rsidRDefault="004D1EEC" w:rsidP="004D1EEC">
      <w:pPr>
        <w:rPr>
          <w:rFonts w:ascii="Garamond" w:hAnsi="Garamond" w:cs="Calibri"/>
        </w:rPr>
      </w:pPr>
      <w:r w:rsidRPr="00A324B4">
        <w:rPr>
          <w:rFonts w:ascii="Garamond" w:hAnsi="Garamond" w:cs="Calibri"/>
          <w:b/>
          <w:bCs/>
        </w:rPr>
        <w:t>Week 2</w:t>
      </w:r>
      <w:r>
        <w:rPr>
          <w:rFonts w:ascii="Garamond" w:hAnsi="Garamond" w:cs="Calibri"/>
        </w:rPr>
        <w:t xml:space="preserve"> </w:t>
      </w:r>
    </w:p>
    <w:p w14:paraId="47BB1A4B" w14:textId="62259237" w:rsidR="00925BA4" w:rsidRPr="00925BA4" w:rsidRDefault="000D6A1A" w:rsidP="004D1EEC">
      <w:pPr>
        <w:rPr>
          <w:rFonts w:ascii="Garamond" w:hAnsi="Garamond"/>
        </w:rPr>
      </w:pPr>
      <w:r>
        <w:rPr>
          <w:rFonts w:ascii="Garamond" w:hAnsi="Garamond"/>
        </w:rPr>
        <w:t>Jan</w:t>
      </w:r>
      <w:r w:rsidR="00925BA4">
        <w:rPr>
          <w:rFonts w:ascii="Garamond" w:hAnsi="Garamond"/>
        </w:rPr>
        <w:t xml:space="preserve"> 2</w:t>
      </w:r>
      <w:r>
        <w:rPr>
          <w:rFonts w:ascii="Garamond" w:hAnsi="Garamond"/>
        </w:rPr>
        <w:t>1</w:t>
      </w:r>
      <w:r w:rsidRPr="000D6A1A">
        <w:rPr>
          <w:rFonts w:ascii="Garamond" w:hAnsi="Garamond"/>
          <w:vertAlign w:val="superscript"/>
        </w:rPr>
        <w:t>st</w:t>
      </w:r>
      <w:r>
        <w:rPr>
          <w:rFonts w:ascii="Garamond" w:hAnsi="Garamond"/>
        </w:rPr>
        <w:t>, 23</w:t>
      </w:r>
      <w:r w:rsidRPr="000D6A1A">
        <w:rPr>
          <w:rFonts w:ascii="Garamond" w:hAnsi="Garamond"/>
          <w:vertAlign w:val="superscript"/>
        </w:rPr>
        <w:t>rd</w:t>
      </w:r>
      <w:r>
        <w:rPr>
          <w:rFonts w:ascii="Garamond" w:hAnsi="Garamond"/>
        </w:rPr>
        <w:t>, 24</w:t>
      </w:r>
      <w:r w:rsidRPr="000D6A1A">
        <w:rPr>
          <w:rFonts w:ascii="Garamond" w:hAnsi="Garamond"/>
          <w:vertAlign w:val="superscript"/>
        </w:rPr>
        <w:t>th</w:t>
      </w:r>
      <w:r>
        <w:rPr>
          <w:rFonts w:ascii="Garamond" w:hAnsi="Garamond"/>
        </w:rPr>
        <w:t xml:space="preserve"> </w:t>
      </w:r>
    </w:p>
    <w:p w14:paraId="1967AA78" w14:textId="2B0F7C7C" w:rsidR="000D6A1A" w:rsidRPr="000D6A1A" w:rsidRDefault="000D6A1A" w:rsidP="00FC6B8D">
      <w:pPr>
        <w:pStyle w:val="ListParagraph"/>
        <w:numPr>
          <w:ilvl w:val="0"/>
          <w:numId w:val="19"/>
        </w:numPr>
        <w:rPr>
          <w:rFonts w:ascii="Garamond" w:hAnsi="Garamond" w:cs="Calibri"/>
        </w:rPr>
      </w:pPr>
      <w:r w:rsidRPr="00A324B4">
        <w:rPr>
          <w:rFonts w:ascii="Garamond" w:hAnsi="Garamond" w:cs="Calibri"/>
        </w:rPr>
        <w:t>Paley, “The Argument from Design”</w:t>
      </w:r>
    </w:p>
    <w:p w14:paraId="0D2FB29D" w14:textId="02E4AA58" w:rsidR="00FC6B8D" w:rsidRDefault="00A324B4" w:rsidP="00FC6B8D">
      <w:pPr>
        <w:rPr>
          <w:rFonts w:ascii="Garamond" w:hAnsi="Garamond" w:cs="Calibri"/>
        </w:rPr>
      </w:pPr>
      <w:r>
        <w:rPr>
          <w:rFonts w:ascii="Garamond" w:hAnsi="Garamond" w:cs="Calibri"/>
          <w:b/>
          <w:bCs/>
        </w:rPr>
        <w:t>Week 3</w:t>
      </w:r>
      <w:r w:rsidR="00FC6B8D" w:rsidRPr="00FC6B8D">
        <w:rPr>
          <w:rFonts w:ascii="Garamond" w:hAnsi="Garamond" w:cs="Calibri"/>
        </w:rPr>
        <w:t xml:space="preserve"> </w:t>
      </w:r>
    </w:p>
    <w:p w14:paraId="3E455FEF" w14:textId="4408B6D1" w:rsidR="000D6A1A" w:rsidRDefault="000D6A1A" w:rsidP="00F46417">
      <w:pPr>
        <w:rPr>
          <w:rFonts w:ascii="Garamond" w:hAnsi="Garamond"/>
        </w:rPr>
      </w:pPr>
      <w:r>
        <w:rPr>
          <w:rFonts w:ascii="Garamond" w:hAnsi="Garamond"/>
        </w:rPr>
        <w:t>Jan 28</w:t>
      </w:r>
      <w:r w:rsidRPr="000D6A1A">
        <w:rPr>
          <w:rFonts w:ascii="Garamond" w:hAnsi="Garamond"/>
          <w:vertAlign w:val="superscript"/>
        </w:rPr>
        <w:t>th</w:t>
      </w:r>
      <w:r>
        <w:rPr>
          <w:rFonts w:ascii="Garamond" w:hAnsi="Garamond"/>
        </w:rPr>
        <w:t>, 30</w:t>
      </w:r>
      <w:r w:rsidRPr="000D6A1A">
        <w:rPr>
          <w:rFonts w:ascii="Garamond" w:hAnsi="Garamond"/>
          <w:vertAlign w:val="superscript"/>
        </w:rPr>
        <w:t>th</w:t>
      </w:r>
      <w:r>
        <w:rPr>
          <w:rFonts w:ascii="Garamond" w:hAnsi="Garamond"/>
        </w:rPr>
        <w:t>, 31</w:t>
      </w:r>
      <w:r w:rsidRPr="000D6A1A">
        <w:rPr>
          <w:rFonts w:ascii="Garamond" w:hAnsi="Garamond"/>
          <w:vertAlign w:val="superscript"/>
        </w:rPr>
        <w:t>st</w:t>
      </w:r>
      <w:r>
        <w:rPr>
          <w:rFonts w:ascii="Garamond" w:hAnsi="Garamond"/>
        </w:rPr>
        <w:t xml:space="preserve"> </w:t>
      </w:r>
    </w:p>
    <w:p w14:paraId="0E06FA59" w14:textId="77777777" w:rsidR="000D6A1A" w:rsidRDefault="000D6A1A" w:rsidP="000D6A1A">
      <w:pPr>
        <w:pStyle w:val="ListParagraph"/>
        <w:numPr>
          <w:ilvl w:val="0"/>
          <w:numId w:val="19"/>
        </w:numPr>
        <w:rPr>
          <w:rFonts w:ascii="Garamond" w:hAnsi="Garamond" w:cs="Calibri"/>
        </w:rPr>
      </w:pPr>
      <w:r w:rsidRPr="00A324B4">
        <w:rPr>
          <w:rFonts w:ascii="Garamond" w:hAnsi="Garamond" w:cs="Calibri"/>
        </w:rPr>
        <w:t>Pascal, “The Wager”</w:t>
      </w:r>
    </w:p>
    <w:p w14:paraId="2B203DA3" w14:textId="62E4F834" w:rsidR="000D6A1A" w:rsidRPr="000D6A1A" w:rsidRDefault="000D6A1A" w:rsidP="000D6A1A">
      <w:pPr>
        <w:pStyle w:val="ListParagraph"/>
        <w:numPr>
          <w:ilvl w:val="0"/>
          <w:numId w:val="19"/>
        </w:numPr>
        <w:rPr>
          <w:rFonts w:ascii="Garamond" w:hAnsi="Garamond" w:cs="Calibri"/>
        </w:rPr>
      </w:pPr>
      <w:r w:rsidRPr="00A324B4">
        <w:rPr>
          <w:rFonts w:ascii="Garamond" w:hAnsi="Garamond" w:cs="Calibri"/>
        </w:rPr>
        <w:t>Antony, “No Good Reason—Exploring the Problem of Evil”</w:t>
      </w:r>
    </w:p>
    <w:p w14:paraId="3A7364FC" w14:textId="77777777" w:rsidR="000D6A1A" w:rsidRDefault="000D6A1A" w:rsidP="000D6A1A">
      <w:pPr>
        <w:pStyle w:val="Heading2"/>
        <w:jc w:val="center"/>
        <w:rPr>
          <w:rFonts w:ascii="Garamond" w:hAnsi="Garamond" w:cs="Calibri"/>
        </w:rPr>
      </w:pPr>
    </w:p>
    <w:p w14:paraId="0ADF46A0" w14:textId="462FFFC1" w:rsidR="000D6A1A" w:rsidRPr="00925BA4" w:rsidRDefault="000D6A1A" w:rsidP="000D6A1A">
      <w:pPr>
        <w:pStyle w:val="Heading2"/>
        <w:jc w:val="center"/>
        <w:rPr>
          <w:rFonts w:ascii="Garamond" w:hAnsi="Garamond" w:cs="Calibri"/>
        </w:rPr>
      </w:pPr>
      <w:r w:rsidRPr="004E2994">
        <w:rPr>
          <w:rFonts w:ascii="Garamond" w:hAnsi="Garamond" w:cs="Calibri"/>
        </w:rPr>
        <w:t xml:space="preserve">Unit </w:t>
      </w:r>
      <w:r>
        <w:rPr>
          <w:rFonts w:ascii="Garamond" w:hAnsi="Garamond" w:cs="Calibri"/>
        </w:rPr>
        <w:t>2</w:t>
      </w:r>
      <w:r w:rsidRPr="004E2994">
        <w:rPr>
          <w:rFonts w:ascii="Garamond" w:hAnsi="Garamond" w:cs="Calibri"/>
        </w:rPr>
        <w:t>: What’s the right thing to do?</w:t>
      </w:r>
    </w:p>
    <w:p w14:paraId="0234FF3A" w14:textId="77777777" w:rsidR="000D6A1A" w:rsidRDefault="000D6A1A" w:rsidP="00A61267">
      <w:pPr>
        <w:rPr>
          <w:rFonts w:ascii="Garamond" w:hAnsi="Garamond" w:cs="Calibri"/>
          <w:b/>
          <w:bCs/>
        </w:rPr>
      </w:pPr>
    </w:p>
    <w:p w14:paraId="5ABECB0C" w14:textId="32A51575" w:rsidR="00A61267" w:rsidRDefault="00A324B4" w:rsidP="00A61267">
      <w:pPr>
        <w:rPr>
          <w:rFonts w:ascii="Garamond" w:hAnsi="Garamond" w:cs="Calibri"/>
          <w:b/>
          <w:bCs/>
        </w:rPr>
      </w:pPr>
      <w:r>
        <w:rPr>
          <w:rFonts w:ascii="Garamond" w:hAnsi="Garamond" w:cs="Calibri"/>
          <w:b/>
          <w:bCs/>
        </w:rPr>
        <w:t>Week 4</w:t>
      </w:r>
    </w:p>
    <w:p w14:paraId="77DEC701" w14:textId="01D23545" w:rsidR="000D6A1A" w:rsidRDefault="000D6A1A" w:rsidP="00A61267">
      <w:pPr>
        <w:rPr>
          <w:rFonts w:ascii="Garamond" w:hAnsi="Garamond" w:cs="Calibri"/>
        </w:rPr>
      </w:pPr>
      <w:r w:rsidRPr="000D6A1A">
        <w:rPr>
          <w:rFonts w:ascii="Garamond" w:hAnsi="Garamond" w:cs="Calibri"/>
        </w:rPr>
        <w:t>Feb 4</w:t>
      </w:r>
      <w:r w:rsidRPr="000D6A1A">
        <w:rPr>
          <w:rFonts w:ascii="Garamond" w:hAnsi="Garamond" w:cs="Calibri"/>
          <w:vertAlign w:val="superscript"/>
        </w:rPr>
        <w:t>th</w:t>
      </w:r>
      <w:r w:rsidRPr="000D6A1A">
        <w:rPr>
          <w:rFonts w:ascii="Garamond" w:hAnsi="Garamond" w:cs="Calibri"/>
        </w:rPr>
        <w:t>, 6</w:t>
      </w:r>
      <w:r w:rsidRPr="000D6A1A">
        <w:rPr>
          <w:rFonts w:ascii="Garamond" w:hAnsi="Garamond" w:cs="Calibri"/>
          <w:vertAlign w:val="superscript"/>
        </w:rPr>
        <w:t>th</w:t>
      </w:r>
      <w:r w:rsidRPr="000D6A1A">
        <w:rPr>
          <w:rFonts w:ascii="Garamond" w:hAnsi="Garamond" w:cs="Calibri"/>
        </w:rPr>
        <w:t>, 7</w:t>
      </w:r>
      <w:r w:rsidRPr="000D6A1A">
        <w:rPr>
          <w:rFonts w:ascii="Garamond" w:hAnsi="Garamond" w:cs="Calibri"/>
          <w:vertAlign w:val="superscript"/>
        </w:rPr>
        <w:t>th</w:t>
      </w:r>
    </w:p>
    <w:p w14:paraId="6052F37A" w14:textId="6E98B032" w:rsidR="00925BA4" w:rsidRPr="00320261" w:rsidRDefault="000D6A1A" w:rsidP="00320261">
      <w:pPr>
        <w:pStyle w:val="ListParagraph"/>
        <w:numPr>
          <w:ilvl w:val="0"/>
          <w:numId w:val="34"/>
        </w:numPr>
        <w:rPr>
          <w:rFonts w:ascii="Garamond" w:hAnsi="Garamond" w:cs="Calibri"/>
        </w:rPr>
      </w:pPr>
      <w:r w:rsidRPr="00B75AD5">
        <w:rPr>
          <w:rFonts w:ascii="Garamond" w:hAnsi="Garamond" w:cs="Calibri"/>
        </w:rPr>
        <w:t>Singer, “Famine, Affluence, and Morality”</w:t>
      </w:r>
    </w:p>
    <w:p w14:paraId="5834EFD5" w14:textId="77777777" w:rsidR="00B75AD5" w:rsidRPr="00B75AD5" w:rsidRDefault="00B75AD5" w:rsidP="00320261">
      <w:pPr>
        <w:rPr>
          <w:rFonts w:ascii="Garamond" w:hAnsi="Garamond" w:cs="Calibri"/>
        </w:rPr>
      </w:pPr>
    </w:p>
    <w:p w14:paraId="0C01961A" w14:textId="4E79FDD7" w:rsidR="00B75AD5" w:rsidRDefault="00B75AD5" w:rsidP="00F46417">
      <w:pPr>
        <w:rPr>
          <w:rFonts w:ascii="Garamond" w:hAnsi="Garamond" w:cs="Calibri"/>
          <w:b/>
          <w:bCs/>
        </w:rPr>
      </w:pPr>
      <w:r>
        <w:rPr>
          <w:rFonts w:ascii="Garamond" w:hAnsi="Garamond" w:cs="Calibri"/>
          <w:b/>
          <w:bCs/>
        </w:rPr>
        <w:t>Week 5</w:t>
      </w:r>
    </w:p>
    <w:p w14:paraId="1E45F1CB" w14:textId="52DE1FD0" w:rsidR="00A61267" w:rsidRDefault="00320261" w:rsidP="00F46417">
      <w:pPr>
        <w:rPr>
          <w:rFonts w:ascii="Garamond" w:hAnsi="Garamond"/>
        </w:rPr>
      </w:pPr>
      <w:r>
        <w:rPr>
          <w:rFonts w:ascii="Garamond" w:hAnsi="Garamond"/>
        </w:rPr>
        <w:t>Feb 11</w:t>
      </w:r>
      <w:r w:rsidRPr="00320261">
        <w:rPr>
          <w:rFonts w:ascii="Garamond" w:hAnsi="Garamond"/>
          <w:vertAlign w:val="superscript"/>
        </w:rPr>
        <w:t>th</w:t>
      </w:r>
      <w:r>
        <w:rPr>
          <w:rFonts w:ascii="Garamond" w:hAnsi="Garamond"/>
        </w:rPr>
        <w:t>, 13</w:t>
      </w:r>
      <w:r w:rsidRPr="00320261">
        <w:rPr>
          <w:rFonts w:ascii="Garamond" w:hAnsi="Garamond"/>
          <w:vertAlign w:val="superscript"/>
        </w:rPr>
        <w:t>th</w:t>
      </w:r>
      <w:r>
        <w:rPr>
          <w:rFonts w:ascii="Garamond" w:hAnsi="Garamond"/>
        </w:rPr>
        <w:t>, 14</w:t>
      </w:r>
      <w:r w:rsidRPr="00320261">
        <w:rPr>
          <w:rFonts w:ascii="Garamond" w:hAnsi="Garamond"/>
          <w:vertAlign w:val="superscript"/>
        </w:rPr>
        <w:t>th</w:t>
      </w:r>
      <w:r>
        <w:rPr>
          <w:rFonts w:ascii="Garamond" w:hAnsi="Garamond"/>
        </w:rPr>
        <w:t xml:space="preserve"> </w:t>
      </w:r>
    </w:p>
    <w:p w14:paraId="5E4ACBAF" w14:textId="77777777" w:rsidR="00320261" w:rsidRPr="00925BA4" w:rsidRDefault="00320261" w:rsidP="00320261">
      <w:pPr>
        <w:pStyle w:val="ListParagraph"/>
        <w:numPr>
          <w:ilvl w:val="0"/>
          <w:numId w:val="21"/>
        </w:numPr>
        <w:rPr>
          <w:rFonts w:ascii="Garamond" w:hAnsi="Garamond" w:cs="Calibri"/>
          <w:b/>
          <w:bCs/>
        </w:rPr>
      </w:pPr>
      <w:r w:rsidRPr="00B75AD5">
        <w:rPr>
          <w:rFonts w:ascii="Garamond" w:hAnsi="Garamond" w:cs="Calibri"/>
        </w:rPr>
        <w:t>Thomson, “A Defense of Abortion”</w:t>
      </w:r>
    </w:p>
    <w:p w14:paraId="5C4C5B4F" w14:textId="77777777" w:rsidR="00320261" w:rsidRDefault="00320261" w:rsidP="00F46417">
      <w:pPr>
        <w:rPr>
          <w:rFonts w:ascii="Garamond" w:hAnsi="Garamond"/>
        </w:rPr>
      </w:pPr>
    </w:p>
    <w:p w14:paraId="3465E375" w14:textId="19782093" w:rsidR="00320261" w:rsidRPr="00320261" w:rsidRDefault="00320261" w:rsidP="00320261">
      <w:pPr>
        <w:pStyle w:val="ListParagraph"/>
        <w:ind w:left="720"/>
        <w:jc w:val="center"/>
        <w:rPr>
          <w:rFonts w:ascii="Garamond" w:hAnsi="Garamond" w:cs="Calibri"/>
          <w:b/>
          <w:bCs/>
          <w:i/>
          <w:iCs/>
        </w:rPr>
      </w:pPr>
      <w:r w:rsidRPr="004131A8">
        <w:rPr>
          <w:rFonts w:ascii="Garamond" w:hAnsi="Garamond" w:cs="Calibri"/>
          <w:b/>
          <w:bCs/>
          <w:i/>
          <w:iCs/>
        </w:rPr>
        <w:t xml:space="preserve">Paper 1 Due Friday </w:t>
      </w:r>
      <w:r>
        <w:rPr>
          <w:rFonts w:ascii="Garamond" w:hAnsi="Garamond" w:cs="Calibri"/>
          <w:b/>
          <w:bCs/>
          <w:i/>
          <w:iCs/>
        </w:rPr>
        <w:t>Feb.14</w:t>
      </w:r>
      <w:r w:rsidRPr="00925BA4">
        <w:rPr>
          <w:rFonts w:ascii="Garamond" w:hAnsi="Garamond" w:cs="Calibri"/>
          <w:b/>
          <w:bCs/>
          <w:i/>
          <w:iCs/>
          <w:vertAlign w:val="superscript"/>
        </w:rPr>
        <w:t>th</w:t>
      </w:r>
      <w:r>
        <w:rPr>
          <w:rFonts w:ascii="Garamond" w:hAnsi="Garamond" w:cs="Calibri"/>
          <w:b/>
          <w:bCs/>
          <w:i/>
          <w:iCs/>
        </w:rPr>
        <w:t xml:space="preserve"> </w:t>
      </w:r>
    </w:p>
    <w:p w14:paraId="15065852" w14:textId="75EBFA18" w:rsidR="00B75AD5" w:rsidRDefault="00B75AD5" w:rsidP="00F46417">
      <w:pPr>
        <w:rPr>
          <w:rFonts w:ascii="Garamond" w:hAnsi="Garamond" w:cs="Calibri"/>
          <w:b/>
          <w:bCs/>
        </w:rPr>
      </w:pPr>
      <w:r>
        <w:rPr>
          <w:rFonts w:ascii="Garamond" w:hAnsi="Garamond" w:cs="Calibri"/>
          <w:b/>
          <w:bCs/>
        </w:rPr>
        <w:t>Week 6</w:t>
      </w:r>
    </w:p>
    <w:p w14:paraId="7D56C00B" w14:textId="294CC087" w:rsidR="00320261" w:rsidRDefault="00320261" w:rsidP="00F46417">
      <w:pPr>
        <w:rPr>
          <w:rFonts w:ascii="Garamond" w:hAnsi="Garamond"/>
        </w:rPr>
      </w:pPr>
      <w:r>
        <w:rPr>
          <w:rFonts w:ascii="Garamond" w:hAnsi="Garamond"/>
        </w:rPr>
        <w:t>Feb 18</w:t>
      </w:r>
      <w:r w:rsidRPr="00320261">
        <w:rPr>
          <w:rFonts w:ascii="Garamond" w:hAnsi="Garamond"/>
          <w:vertAlign w:val="superscript"/>
        </w:rPr>
        <w:t>th</w:t>
      </w:r>
      <w:r>
        <w:rPr>
          <w:rFonts w:ascii="Garamond" w:hAnsi="Garamond"/>
        </w:rPr>
        <w:t>, 20</w:t>
      </w:r>
      <w:r w:rsidRPr="00320261">
        <w:rPr>
          <w:rFonts w:ascii="Garamond" w:hAnsi="Garamond"/>
          <w:vertAlign w:val="superscript"/>
        </w:rPr>
        <w:t>th</w:t>
      </w:r>
      <w:r>
        <w:rPr>
          <w:rFonts w:ascii="Garamond" w:hAnsi="Garamond"/>
        </w:rPr>
        <w:t>, 21</w:t>
      </w:r>
      <w:r w:rsidRPr="00320261">
        <w:rPr>
          <w:rFonts w:ascii="Garamond" w:hAnsi="Garamond"/>
          <w:vertAlign w:val="superscript"/>
        </w:rPr>
        <w:t>st</w:t>
      </w:r>
    </w:p>
    <w:p w14:paraId="738046D3" w14:textId="77777777" w:rsidR="00320261" w:rsidRPr="00925BA4" w:rsidRDefault="00320261" w:rsidP="00320261">
      <w:pPr>
        <w:pStyle w:val="ListParagraph"/>
        <w:numPr>
          <w:ilvl w:val="0"/>
          <w:numId w:val="21"/>
        </w:numPr>
        <w:rPr>
          <w:rFonts w:ascii="Garamond" w:hAnsi="Garamond" w:cs="Calibri"/>
          <w:b/>
          <w:bCs/>
        </w:rPr>
      </w:pPr>
      <w:r w:rsidRPr="00B75AD5">
        <w:rPr>
          <w:rFonts w:ascii="Garamond" w:hAnsi="Garamond" w:cs="Calibri"/>
        </w:rPr>
        <w:t>Marquis, “Why Abortion is Immoral”</w:t>
      </w:r>
    </w:p>
    <w:p w14:paraId="332E364E" w14:textId="77777777" w:rsidR="00320261" w:rsidRDefault="00320261" w:rsidP="00F46417">
      <w:pPr>
        <w:rPr>
          <w:rFonts w:ascii="Garamond" w:hAnsi="Garamond" w:cs="Calibri"/>
          <w:b/>
          <w:bCs/>
        </w:rPr>
      </w:pPr>
    </w:p>
    <w:p w14:paraId="24154218" w14:textId="7674E3DE" w:rsidR="00A324B4" w:rsidRDefault="00B75AD5" w:rsidP="00F46417">
      <w:pPr>
        <w:rPr>
          <w:rFonts w:ascii="Garamond" w:hAnsi="Garamond" w:cs="Calibri"/>
          <w:b/>
          <w:bCs/>
        </w:rPr>
      </w:pPr>
      <w:r>
        <w:rPr>
          <w:rFonts w:ascii="Garamond" w:hAnsi="Garamond" w:cs="Calibri"/>
          <w:b/>
          <w:bCs/>
        </w:rPr>
        <w:t>Week 7</w:t>
      </w:r>
    </w:p>
    <w:p w14:paraId="04310DAB" w14:textId="68E609E6" w:rsidR="004C1DE2" w:rsidRPr="004C1DE2" w:rsidRDefault="00320261" w:rsidP="00C20D6F">
      <w:pPr>
        <w:rPr>
          <w:rFonts w:ascii="Garamond" w:hAnsi="Garamond"/>
          <w:vertAlign w:val="superscript"/>
        </w:rPr>
      </w:pPr>
      <w:r>
        <w:rPr>
          <w:rFonts w:ascii="Garamond" w:hAnsi="Garamond"/>
        </w:rPr>
        <w:t>Feb 25</w:t>
      </w:r>
      <w:r w:rsidRPr="00320261">
        <w:rPr>
          <w:rFonts w:ascii="Garamond" w:hAnsi="Garamond"/>
          <w:vertAlign w:val="superscript"/>
        </w:rPr>
        <w:t>th</w:t>
      </w:r>
      <w:r>
        <w:rPr>
          <w:rFonts w:ascii="Garamond" w:hAnsi="Garamond"/>
        </w:rPr>
        <w:t>, 27</w:t>
      </w:r>
      <w:r w:rsidRPr="00320261">
        <w:rPr>
          <w:rFonts w:ascii="Garamond" w:hAnsi="Garamond"/>
          <w:vertAlign w:val="superscript"/>
        </w:rPr>
        <w:t>th</w:t>
      </w:r>
      <w:r>
        <w:rPr>
          <w:rFonts w:ascii="Garamond" w:hAnsi="Garamond"/>
        </w:rPr>
        <w:t>, 28</w:t>
      </w:r>
      <w:r w:rsidRPr="00320261">
        <w:rPr>
          <w:rFonts w:ascii="Garamond" w:hAnsi="Garamond"/>
          <w:vertAlign w:val="superscript"/>
        </w:rPr>
        <w:t>th</w:t>
      </w:r>
    </w:p>
    <w:p w14:paraId="7BF24CC5" w14:textId="77777777" w:rsidR="00320261" w:rsidRPr="002106ED" w:rsidRDefault="00320261" w:rsidP="00320261">
      <w:pPr>
        <w:pStyle w:val="ListParagraph"/>
        <w:numPr>
          <w:ilvl w:val="0"/>
          <w:numId w:val="22"/>
        </w:numPr>
        <w:spacing w:after="0" w:line="240" w:lineRule="auto"/>
        <w:jc w:val="both"/>
        <w:rPr>
          <w:rFonts w:ascii="Garamond" w:hAnsi="Garamond"/>
        </w:rPr>
      </w:pPr>
      <w:r w:rsidRPr="002106ED">
        <w:rPr>
          <w:rFonts w:ascii="Garamond" w:hAnsi="Garamond"/>
        </w:rPr>
        <w:t>Norcross,</w:t>
      </w:r>
      <w:r>
        <w:rPr>
          <w:rFonts w:ascii="Garamond" w:hAnsi="Garamond"/>
        </w:rPr>
        <w:t xml:space="preserve"> Alistair.</w:t>
      </w:r>
      <w:r w:rsidRPr="002106ED">
        <w:rPr>
          <w:rFonts w:ascii="Garamond" w:hAnsi="Garamond"/>
        </w:rPr>
        <w:t xml:space="preserve"> “Puppies, Pigs and People: Eating Meat and Marginal Cases”</w:t>
      </w:r>
    </w:p>
    <w:p w14:paraId="7540E95D" w14:textId="77777777" w:rsidR="00320261" w:rsidRDefault="00320261" w:rsidP="00320261">
      <w:pPr>
        <w:pStyle w:val="Heading2"/>
        <w:jc w:val="center"/>
        <w:rPr>
          <w:rFonts w:ascii="Garamond" w:hAnsi="Garamond" w:cs="Calibri"/>
        </w:rPr>
      </w:pPr>
    </w:p>
    <w:p w14:paraId="2DD66786" w14:textId="154E3B2D" w:rsidR="00320261" w:rsidRPr="004E2994" w:rsidRDefault="00320261" w:rsidP="00320261">
      <w:pPr>
        <w:pStyle w:val="Heading2"/>
        <w:jc w:val="center"/>
        <w:rPr>
          <w:rFonts w:ascii="Garamond" w:hAnsi="Garamond" w:cs="Calibri"/>
        </w:rPr>
      </w:pPr>
      <w:r w:rsidRPr="004E2994">
        <w:rPr>
          <w:rFonts w:ascii="Garamond" w:hAnsi="Garamond" w:cs="Calibri"/>
        </w:rPr>
        <w:t>Unit 3: How can we know about the external world?</w:t>
      </w:r>
    </w:p>
    <w:p w14:paraId="54C8EB30" w14:textId="77777777" w:rsidR="00320261" w:rsidRDefault="00320261" w:rsidP="00C20D6F">
      <w:pPr>
        <w:rPr>
          <w:rFonts w:ascii="Garamond" w:hAnsi="Garamond"/>
          <w:b/>
          <w:bCs/>
        </w:rPr>
      </w:pPr>
    </w:p>
    <w:p w14:paraId="35BF2987" w14:textId="1B2A0118" w:rsidR="00C20D6F" w:rsidRDefault="00C20D6F" w:rsidP="00C20D6F">
      <w:pPr>
        <w:rPr>
          <w:rFonts w:ascii="Garamond" w:hAnsi="Garamond"/>
          <w:b/>
          <w:bCs/>
        </w:rPr>
      </w:pPr>
      <w:r w:rsidRPr="00C20D6F">
        <w:rPr>
          <w:rFonts w:ascii="Garamond" w:hAnsi="Garamond"/>
          <w:b/>
          <w:bCs/>
        </w:rPr>
        <w:t>Week 8</w:t>
      </w:r>
    </w:p>
    <w:p w14:paraId="56AA5663" w14:textId="16E4D646" w:rsidR="00A61267" w:rsidRDefault="00320261" w:rsidP="00C20D6F">
      <w:pPr>
        <w:rPr>
          <w:rFonts w:ascii="Garamond" w:hAnsi="Garamond"/>
        </w:rPr>
      </w:pPr>
      <w:r>
        <w:rPr>
          <w:rFonts w:ascii="Garamond" w:hAnsi="Garamond"/>
        </w:rPr>
        <w:t>Mar 4</w:t>
      </w:r>
      <w:r w:rsidRPr="00320261">
        <w:rPr>
          <w:rFonts w:ascii="Garamond" w:hAnsi="Garamond"/>
          <w:vertAlign w:val="superscript"/>
        </w:rPr>
        <w:t>th</w:t>
      </w:r>
      <w:r>
        <w:rPr>
          <w:rFonts w:ascii="Garamond" w:hAnsi="Garamond"/>
        </w:rPr>
        <w:t>, 6</w:t>
      </w:r>
      <w:r w:rsidRPr="00320261">
        <w:rPr>
          <w:rFonts w:ascii="Garamond" w:hAnsi="Garamond"/>
          <w:vertAlign w:val="superscript"/>
        </w:rPr>
        <w:t>th</w:t>
      </w:r>
      <w:r>
        <w:rPr>
          <w:rFonts w:ascii="Garamond" w:hAnsi="Garamond"/>
        </w:rPr>
        <w:t>, 7</w:t>
      </w:r>
      <w:r w:rsidRPr="00320261">
        <w:rPr>
          <w:rFonts w:ascii="Garamond" w:hAnsi="Garamond"/>
          <w:vertAlign w:val="superscript"/>
        </w:rPr>
        <w:t>th</w:t>
      </w:r>
    </w:p>
    <w:p w14:paraId="0C94DD58" w14:textId="77777777" w:rsidR="00320261" w:rsidRDefault="00320261" w:rsidP="00320261">
      <w:pPr>
        <w:pStyle w:val="ListParagraph"/>
        <w:numPr>
          <w:ilvl w:val="0"/>
          <w:numId w:val="22"/>
        </w:numPr>
        <w:rPr>
          <w:rFonts w:ascii="Garamond" w:hAnsi="Garamond" w:cs="Calibri"/>
        </w:rPr>
      </w:pPr>
      <w:r w:rsidRPr="00C20D6F">
        <w:rPr>
          <w:rFonts w:ascii="Garamond" w:hAnsi="Garamond" w:cs="Calibri"/>
        </w:rPr>
        <w:t>Descartes, “Meditation I: What Can Be Called into Doubt”</w:t>
      </w:r>
    </w:p>
    <w:p w14:paraId="7EA5108C" w14:textId="77777777" w:rsidR="00320261" w:rsidRDefault="00320261" w:rsidP="00320261">
      <w:pPr>
        <w:pStyle w:val="ListParagraph"/>
        <w:numPr>
          <w:ilvl w:val="0"/>
          <w:numId w:val="22"/>
        </w:numPr>
        <w:rPr>
          <w:rFonts w:ascii="Garamond" w:hAnsi="Garamond" w:cs="Calibri"/>
        </w:rPr>
      </w:pPr>
      <w:r w:rsidRPr="00C20D6F">
        <w:rPr>
          <w:rFonts w:ascii="Garamond" w:hAnsi="Garamond" w:cs="Calibri"/>
        </w:rPr>
        <w:t>Vogel, “Skepticism and Inference to the Best Explanation”</w:t>
      </w:r>
    </w:p>
    <w:p w14:paraId="45FC1DFC" w14:textId="74CD397C" w:rsidR="00320261" w:rsidRPr="00320261" w:rsidRDefault="00320261" w:rsidP="00320261">
      <w:pPr>
        <w:rPr>
          <w:rFonts w:ascii="Garamond" w:hAnsi="Garamond" w:cs="Calibri"/>
        </w:rPr>
      </w:pPr>
    </w:p>
    <w:p w14:paraId="799F895D" w14:textId="77777777" w:rsidR="00320261" w:rsidRDefault="00320261" w:rsidP="00C20D6F">
      <w:pPr>
        <w:rPr>
          <w:rFonts w:ascii="Garamond" w:hAnsi="Garamond"/>
          <w:b/>
          <w:bCs/>
        </w:rPr>
      </w:pPr>
    </w:p>
    <w:p w14:paraId="2F742045" w14:textId="77777777" w:rsidR="00925BA4" w:rsidRDefault="00925BA4" w:rsidP="00925BA4">
      <w:pPr>
        <w:pStyle w:val="Heading2"/>
        <w:jc w:val="center"/>
        <w:rPr>
          <w:rFonts w:ascii="Garamond" w:hAnsi="Garamond" w:cs="Calibri"/>
        </w:rPr>
      </w:pPr>
    </w:p>
    <w:p w14:paraId="4A205C52" w14:textId="77777777" w:rsidR="00925BA4" w:rsidRDefault="00925BA4" w:rsidP="00925BA4">
      <w:pPr>
        <w:rPr>
          <w:rFonts w:ascii="Garamond" w:hAnsi="Garamond" w:cs="Calibri"/>
          <w:b/>
          <w:bCs/>
        </w:rPr>
      </w:pPr>
    </w:p>
    <w:p w14:paraId="41FB4C98" w14:textId="60B63BC8" w:rsidR="00925BA4" w:rsidRDefault="00925BA4" w:rsidP="00925BA4">
      <w:pPr>
        <w:rPr>
          <w:rFonts w:ascii="Garamond" w:hAnsi="Garamond" w:cs="Calibri"/>
          <w:b/>
          <w:bCs/>
        </w:rPr>
      </w:pPr>
      <w:r w:rsidRPr="00C20D6F">
        <w:rPr>
          <w:rFonts w:ascii="Garamond" w:hAnsi="Garamond" w:cs="Calibri"/>
          <w:b/>
          <w:bCs/>
        </w:rPr>
        <w:t>Week 9</w:t>
      </w:r>
    </w:p>
    <w:p w14:paraId="03160691" w14:textId="5C169FE9" w:rsidR="00320261" w:rsidRPr="00925BA4" w:rsidRDefault="00320261" w:rsidP="00925BA4">
      <w:pPr>
        <w:rPr>
          <w:rFonts w:ascii="Garamond" w:hAnsi="Garamond" w:cs="Calibri"/>
        </w:rPr>
      </w:pPr>
      <w:r>
        <w:rPr>
          <w:rFonts w:ascii="Garamond" w:hAnsi="Garamond" w:cs="Calibri"/>
        </w:rPr>
        <w:t>March 11</w:t>
      </w:r>
      <w:r w:rsidRPr="00320261">
        <w:rPr>
          <w:rFonts w:ascii="Garamond" w:hAnsi="Garamond" w:cs="Calibri"/>
          <w:vertAlign w:val="superscript"/>
        </w:rPr>
        <w:t>th</w:t>
      </w:r>
      <w:r>
        <w:rPr>
          <w:rFonts w:ascii="Garamond" w:hAnsi="Garamond" w:cs="Calibri"/>
        </w:rPr>
        <w:t>, 1</w:t>
      </w:r>
      <w:r w:rsidR="004C1DE2">
        <w:rPr>
          <w:rFonts w:ascii="Garamond" w:hAnsi="Garamond" w:cs="Calibri"/>
        </w:rPr>
        <w:t>3</w:t>
      </w:r>
      <w:r w:rsidRPr="00320261">
        <w:rPr>
          <w:rFonts w:ascii="Garamond" w:hAnsi="Garamond" w:cs="Calibri"/>
          <w:vertAlign w:val="superscript"/>
        </w:rPr>
        <w:t>th</w:t>
      </w:r>
      <w:r>
        <w:rPr>
          <w:rFonts w:ascii="Garamond" w:hAnsi="Garamond" w:cs="Calibri"/>
        </w:rPr>
        <w:t>, 1</w:t>
      </w:r>
      <w:r w:rsidR="004C1DE2">
        <w:rPr>
          <w:rFonts w:ascii="Garamond" w:hAnsi="Garamond" w:cs="Calibri"/>
        </w:rPr>
        <w:t>4</w:t>
      </w:r>
      <w:r w:rsidRPr="00320261">
        <w:rPr>
          <w:rFonts w:ascii="Garamond" w:hAnsi="Garamond" w:cs="Calibri"/>
          <w:vertAlign w:val="superscript"/>
        </w:rPr>
        <w:t>th</w:t>
      </w:r>
    </w:p>
    <w:p w14:paraId="480B77C5" w14:textId="77777777" w:rsidR="00320261" w:rsidRPr="00925BA4" w:rsidRDefault="00320261" w:rsidP="00320261">
      <w:pPr>
        <w:pStyle w:val="ListParagraph"/>
        <w:numPr>
          <w:ilvl w:val="0"/>
          <w:numId w:val="23"/>
        </w:numPr>
        <w:rPr>
          <w:rFonts w:ascii="Garamond" w:hAnsi="Garamond" w:cs="Calibri"/>
        </w:rPr>
      </w:pPr>
      <w:r w:rsidRPr="00C20D6F">
        <w:rPr>
          <w:rFonts w:ascii="Garamond" w:hAnsi="Garamond" w:cs="Calibri"/>
        </w:rPr>
        <w:t>Hume, “Skeptical Doubts Concerning the Operations of the Understanding” and “S</w:t>
      </w:r>
      <w:r>
        <w:rPr>
          <w:rFonts w:ascii="Garamond" w:hAnsi="Garamond" w:cs="Calibri"/>
        </w:rPr>
        <w:t>k</w:t>
      </w:r>
      <w:r w:rsidRPr="00C20D6F">
        <w:rPr>
          <w:rFonts w:ascii="Garamond" w:hAnsi="Garamond" w:cs="Calibri"/>
        </w:rPr>
        <w:t>eptical Solution of These Doubts”</w:t>
      </w:r>
    </w:p>
    <w:p w14:paraId="409E840F" w14:textId="77777777" w:rsidR="00320261" w:rsidRDefault="00320261" w:rsidP="00320261">
      <w:pPr>
        <w:pStyle w:val="ListParagraph"/>
        <w:ind w:left="720"/>
        <w:jc w:val="center"/>
        <w:rPr>
          <w:rFonts w:ascii="Garamond" w:hAnsi="Garamond" w:cs="Calibri"/>
          <w:b/>
          <w:bCs/>
          <w:i/>
          <w:iCs/>
        </w:rPr>
      </w:pPr>
    </w:p>
    <w:p w14:paraId="6351DD69" w14:textId="098EA6B8" w:rsidR="00320261" w:rsidRPr="00320261" w:rsidRDefault="00320261" w:rsidP="00320261">
      <w:pPr>
        <w:pStyle w:val="ListParagraph"/>
        <w:ind w:left="720"/>
        <w:jc w:val="center"/>
        <w:rPr>
          <w:rFonts w:ascii="Garamond" w:hAnsi="Garamond" w:cs="Calibri"/>
          <w:b/>
          <w:bCs/>
          <w:i/>
          <w:iCs/>
        </w:rPr>
      </w:pPr>
      <w:r w:rsidRPr="00320261">
        <w:rPr>
          <w:rFonts w:ascii="Garamond" w:hAnsi="Garamond" w:cs="Calibri"/>
          <w:b/>
          <w:bCs/>
          <w:i/>
          <w:iCs/>
        </w:rPr>
        <w:t xml:space="preserve">Paper 2 due Friday </w:t>
      </w:r>
      <w:r>
        <w:rPr>
          <w:rFonts w:ascii="Garamond" w:hAnsi="Garamond" w:cs="Calibri"/>
          <w:b/>
          <w:bCs/>
          <w:i/>
          <w:iCs/>
        </w:rPr>
        <w:t>Mar</w:t>
      </w:r>
      <w:r w:rsidRPr="00320261">
        <w:rPr>
          <w:rFonts w:ascii="Garamond" w:hAnsi="Garamond" w:cs="Calibri"/>
          <w:b/>
          <w:bCs/>
          <w:i/>
          <w:iCs/>
        </w:rPr>
        <w:t xml:space="preserve">. </w:t>
      </w:r>
      <w:r>
        <w:rPr>
          <w:rFonts w:ascii="Garamond" w:hAnsi="Garamond" w:cs="Calibri"/>
          <w:b/>
          <w:bCs/>
          <w:i/>
          <w:iCs/>
        </w:rPr>
        <w:t>14</w:t>
      </w:r>
      <w:r w:rsidRPr="00320261">
        <w:rPr>
          <w:rFonts w:ascii="Garamond" w:hAnsi="Garamond" w:cs="Calibri"/>
          <w:b/>
          <w:bCs/>
          <w:i/>
          <w:iCs/>
          <w:vertAlign w:val="superscript"/>
        </w:rPr>
        <w:t>th</w:t>
      </w:r>
    </w:p>
    <w:p w14:paraId="1CEBDCD1" w14:textId="08FC18F5" w:rsidR="00C20D6F" w:rsidRPr="00320261" w:rsidRDefault="00320261" w:rsidP="00320261">
      <w:pPr>
        <w:jc w:val="center"/>
        <w:rPr>
          <w:rFonts w:ascii="Garamond" w:hAnsi="Garamond" w:cs="Calibri"/>
          <w:i/>
          <w:iCs/>
        </w:rPr>
      </w:pPr>
      <w:r w:rsidRPr="00320261">
        <w:rPr>
          <w:rFonts w:ascii="Garamond" w:hAnsi="Garamond" w:cs="Calibri"/>
          <w:i/>
          <w:iCs/>
        </w:rPr>
        <w:t>Spring break</w:t>
      </w:r>
    </w:p>
    <w:p w14:paraId="211536A1" w14:textId="77777777" w:rsidR="00320261" w:rsidRDefault="00320261" w:rsidP="00320261">
      <w:pPr>
        <w:pStyle w:val="Heading2"/>
        <w:jc w:val="center"/>
        <w:rPr>
          <w:rFonts w:ascii="Garamond" w:hAnsi="Garamond" w:cs="Calibri"/>
        </w:rPr>
      </w:pPr>
    </w:p>
    <w:p w14:paraId="6D9ACC0A" w14:textId="6692996F" w:rsidR="00320261" w:rsidRPr="004E2994" w:rsidRDefault="00320261" w:rsidP="00320261">
      <w:pPr>
        <w:pStyle w:val="Heading2"/>
        <w:jc w:val="center"/>
        <w:rPr>
          <w:rFonts w:ascii="Garamond" w:hAnsi="Garamond" w:cs="Calibri"/>
        </w:rPr>
      </w:pPr>
      <w:r w:rsidRPr="004E2994">
        <w:rPr>
          <w:rFonts w:ascii="Garamond" w:hAnsi="Garamond" w:cs="Calibri"/>
        </w:rPr>
        <w:t>Unit 4: What is personal identity?</w:t>
      </w:r>
    </w:p>
    <w:p w14:paraId="001FEF51" w14:textId="77777777" w:rsidR="00C20D6F" w:rsidRDefault="00C20D6F" w:rsidP="00751651">
      <w:pPr>
        <w:rPr>
          <w:rFonts w:ascii="Garamond" w:hAnsi="Garamond" w:cs="Calibri"/>
          <w:b/>
          <w:bCs/>
        </w:rPr>
      </w:pPr>
    </w:p>
    <w:p w14:paraId="6F04A2C7" w14:textId="77777777" w:rsidR="00925BA4" w:rsidRDefault="00925BA4" w:rsidP="00925BA4">
      <w:pPr>
        <w:rPr>
          <w:rFonts w:ascii="Garamond" w:hAnsi="Garamond" w:cs="Calibri"/>
          <w:b/>
          <w:bCs/>
        </w:rPr>
      </w:pPr>
      <w:r>
        <w:rPr>
          <w:rFonts w:ascii="Garamond" w:hAnsi="Garamond" w:cs="Calibri"/>
          <w:b/>
          <w:bCs/>
        </w:rPr>
        <w:t>Week 10</w:t>
      </w:r>
    </w:p>
    <w:p w14:paraId="213DD970" w14:textId="6B0181F0" w:rsidR="004C1DE2" w:rsidRPr="004C1DE2" w:rsidRDefault="004C1DE2" w:rsidP="00925BA4">
      <w:pPr>
        <w:rPr>
          <w:rFonts w:ascii="Garamond" w:hAnsi="Garamond" w:cs="Calibri"/>
        </w:rPr>
      </w:pPr>
      <w:r>
        <w:rPr>
          <w:rFonts w:ascii="Garamond" w:hAnsi="Garamond" w:cs="Calibri"/>
        </w:rPr>
        <w:t>Mar 25</w:t>
      </w:r>
      <w:r w:rsidRPr="004C1DE2">
        <w:rPr>
          <w:rFonts w:ascii="Garamond" w:hAnsi="Garamond" w:cs="Calibri"/>
          <w:vertAlign w:val="superscript"/>
        </w:rPr>
        <w:t>th</w:t>
      </w:r>
      <w:r>
        <w:rPr>
          <w:rFonts w:ascii="Garamond" w:hAnsi="Garamond" w:cs="Calibri"/>
        </w:rPr>
        <w:t>, 27</w:t>
      </w:r>
      <w:r w:rsidRPr="004C1DE2">
        <w:rPr>
          <w:rFonts w:ascii="Garamond" w:hAnsi="Garamond" w:cs="Calibri"/>
          <w:vertAlign w:val="superscript"/>
        </w:rPr>
        <w:t>th</w:t>
      </w:r>
      <w:r>
        <w:rPr>
          <w:rFonts w:ascii="Garamond" w:hAnsi="Garamond" w:cs="Calibri"/>
        </w:rPr>
        <w:t>, 28</w:t>
      </w:r>
      <w:r w:rsidRPr="004C1DE2">
        <w:rPr>
          <w:rFonts w:ascii="Garamond" w:hAnsi="Garamond" w:cs="Calibri"/>
          <w:vertAlign w:val="superscript"/>
        </w:rPr>
        <w:t>th</w:t>
      </w:r>
    </w:p>
    <w:p w14:paraId="719E6779" w14:textId="2C0D3F0C" w:rsidR="003525DB" w:rsidRPr="00320261" w:rsidRDefault="00320261" w:rsidP="00751651">
      <w:pPr>
        <w:pStyle w:val="ListParagraph"/>
        <w:numPr>
          <w:ilvl w:val="0"/>
          <w:numId w:val="24"/>
        </w:numPr>
        <w:rPr>
          <w:rFonts w:ascii="Garamond" w:hAnsi="Garamond" w:cs="Calibri"/>
        </w:rPr>
      </w:pPr>
      <w:r w:rsidRPr="00DA5415">
        <w:rPr>
          <w:rFonts w:ascii="Garamond" w:hAnsi="Garamond" w:cs="Calibri"/>
        </w:rPr>
        <w:t>Locke, “Of Identity and Diversity”</w:t>
      </w:r>
    </w:p>
    <w:p w14:paraId="035D446A" w14:textId="77777777" w:rsidR="006F2478" w:rsidRPr="004E2994" w:rsidRDefault="006F2478" w:rsidP="006F2478">
      <w:pPr>
        <w:rPr>
          <w:rFonts w:ascii="Garamond" w:hAnsi="Garamond" w:cs="Calibri"/>
        </w:rPr>
      </w:pPr>
    </w:p>
    <w:p w14:paraId="780B40F8" w14:textId="34DDCFD2" w:rsidR="00DA5415" w:rsidRDefault="00DA5415" w:rsidP="00510F00">
      <w:pPr>
        <w:rPr>
          <w:rFonts w:ascii="Garamond" w:hAnsi="Garamond" w:cs="Calibri"/>
          <w:b/>
          <w:bCs/>
        </w:rPr>
      </w:pPr>
      <w:r>
        <w:rPr>
          <w:rFonts w:ascii="Garamond" w:hAnsi="Garamond" w:cs="Calibri"/>
          <w:b/>
          <w:bCs/>
        </w:rPr>
        <w:t>Week 11</w:t>
      </w:r>
    </w:p>
    <w:p w14:paraId="11F3032D" w14:textId="32CD8AEC" w:rsidR="004C1DE2" w:rsidRPr="00320261" w:rsidRDefault="00320261" w:rsidP="00510F00">
      <w:pPr>
        <w:rPr>
          <w:rFonts w:ascii="Garamond" w:hAnsi="Garamond" w:cs="Calibri"/>
        </w:rPr>
      </w:pPr>
      <w:r>
        <w:rPr>
          <w:rFonts w:ascii="Garamond" w:hAnsi="Garamond" w:cs="Calibri"/>
        </w:rPr>
        <w:t>Ap</w:t>
      </w:r>
      <w:r w:rsidR="004C1DE2">
        <w:rPr>
          <w:rFonts w:ascii="Garamond" w:hAnsi="Garamond" w:cs="Calibri"/>
        </w:rPr>
        <w:t>r 1</w:t>
      </w:r>
      <w:r w:rsidR="004C1DE2" w:rsidRPr="004C1DE2">
        <w:rPr>
          <w:rFonts w:ascii="Garamond" w:hAnsi="Garamond" w:cs="Calibri"/>
          <w:vertAlign w:val="superscript"/>
        </w:rPr>
        <w:t>st</w:t>
      </w:r>
      <w:r w:rsidR="004C1DE2">
        <w:rPr>
          <w:rFonts w:ascii="Garamond" w:hAnsi="Garamond" w:cs="Calibri"/>
        </w:rPr>
        <w:t>, 3</w:t>
      </w:r>
      <w:r w:rsidR="004C1DE2" w:rsidRPr="004C1DE2">
        <w:rPr>
          <w:rFonts w:ascii="Garamond" w:hAnsi="Garamond" w:cs="Calibri"/>
          <w:vertAlign w:val="superscript"/>
        </w:rPr>
        <w:t>rd</w:t>
      </w:r>
      <w:r w:rsidR="004C1DE2">
        <w:rPr>
          <w:rFonts w:ascii="Garamond" w:hAnsi="Garamond" w:cs="Calibri"/>
        </w:rPr>
        <w:t>, 4</w:t>
      </w:r>
      <w:r w:rsidR="004C1DE2" w:rsidRPr="004C1DE2">
        <w:rPr>
          <w:rFonts w:ascii="Garamond" w:hAnsi="Garamond" w:cs="Calibri"/>
          <w:vertAlign w:val="superscript"/>
        </w:rPr>
        <w:t>th</w:t>
      </w:r>
    </w:p>
    <w:p w14:paraId="06F24503" w14:textId="77777777" w:rsidR="004C1DE2" w:rsidRDefault="006F2478" w:rsidP="004C1DE2">
      <w:pPr>
        <w:pStyle w:val="ListParagraph"/>
        <w:numPr>
          <w:ilvl w:val="0"/>
          <w:numId w:val="25"/>
        </w:numPr>
        <w:rPr>
          <w:rFonts w:ascii="Garamond" w:hAnsi="Garamond" w:cs="Calibri"/>
        </w:rPr>
      </w:pPr>
      <w:r w:rsidRPr="00320261">
        <w:rPr>
          <w:rFonts w:ascii="Garamond" w:hAnsi="Garamond" w:cs="Calibri"/>
        </w:rPr>
        <w:t>Swinburne, “The Dualist Theory”</w:t>
      </w:r>
    </w:p>
    <w:p w14:paraId="58F346F9" w14:textId="4080BB30" w:rsidR="004C1DE2" w:rsidRPr="004C1DE2" w:rsidRDefault="004C1DE2" w:rsidP="004C1DE2">
      <w:pPr>
        <w:pStyle w:val="ListParagraph"/>
        <w:numPr>
          <w:ilvl w:val="0"/>
          <w:numId w:val="25"/>
        </w:numPr>
        <w:rPr>
          <w:rFonts w:ascii="Garamond" w:hAnsi="Garamond" w:cs="Calibri"/>
        </w:rPr>
      </w:pPr>
      <w:r w:rsidRPr="00DA5415">
        <w:rPr>
          <w:rFonts w:ascii="Garamond" w:hAnsi="Garamond" w:cs="Calibri"/>
        </w:rPr>
        <w:t>Parfit, “Personal Identity”</w:t>
      </w:r>
    </w:p>
    <w:p w14:paraId="7ECDECDA" w14:textId="77777777" w:rsidR="00925BA4" w:rsidRDefault="00DA5415" w:rsidP="00925BA4">
      <w:pPr>
        <w:rPr>
          <w:rFonts w:ascii="Garamond" w:hAnsi="Garamond" w:cs="Calibri"/>
          <w:b/>
          <w:bCs/>
        </w:rPr>
      </w:pPr>
      <w:r>
        <w:rPr>
          <w:rFonts w:ascii="Garamond" w:hAnsi="Garamond" w:cs="Calibri"/>
          <w:b/>
          <w:bCs/>
        </w:rPr>
        <w:t>Week 12</w:t>
      </w:r>
    </w:p>
    <w:p w14:paraId="3317AD37" w14:textId="77777777" w:rsidR="004C1DE2" w:rsidRDefault="004C1DE2" w:rsidP="004C1DE2">
      <w:pPr>
        <w:rPr>
          <w:rFonts w:ascii="Garamond" w:hAnsi="Garamond" w:cs="Calibri"/>
        </w:rPr>
      </w:pPr>
      <w:r w:rsidRPr="004C1DE2">
        <w:rPr>
          <w:rFonts w:ascii="Garamond" w:hAnsi="Garamond" w:cs="Calibri"/>
        </w:rPr>
        <w:t>Apr 8</w:t>
      </w:r>
      <w:r w:rsidRPr="004C1DE2">
        <w:rPr>
          <w:rFonts w:ascii="Garamond" w:hAnsi="Garamond" w:cs="Calibri"/>
          <w:vertAlign w:val="superscript"/>
        </w:rPr>
        <w:t>th</w:t>
      </w:r>
      <w:r w:rsidRPr="004C1DE2">
        <w:rPr>
          <w:rFonts w:ascii="Garamond" w:hAnsi="Garamond" w:cs="Calibri"/>
        </w:rPr>
        <w:t>, 10</w:t>
      </w:r>
      <w:r w:rsidRPr="004C1DE2">
        <w:rPr>
          <w:rFonts w:ascii="Garamond" w:hAnsi="Garamond" w:cs="Calibri"/>
          <w:vertAlign w:val="superscript"/>
        </w:rPr>
        <w:t>th</w:t>
      </w:r>
      <w:r w:rsidRPr="004C1DE2">
        <w:rPr>
          <w:rFonts w:ascii="Garamond" w:hAnsi="Garamond" w:cs="Calibri"/>
        </w:rPr>
        <w:t>, 11</w:t>
      </w:r>
      <w:r w:rsidRPr="004C1DE2">
        <w:rPr>
          <w:rFonts w:ascii="Garamond" w:hAnsi="Garamond" w:cs="Calibri"/>
          <w:vertAlign w:val="superscript"/>
        </w:rPr>
        <w:t>th</w:t>
      </w:r>
      <w:r w:rsidRPr="004C1DE2">
        <w:rPr>
          <w:rFonts w:ascii="Garamond" w:hAnsi="Garamond" w:cs="Calibri"/>
        </w:rPr>
        <w:t xml:space="preserve"> </w:t>
      </w:r>
    </w:p>
    <w:p w14:paraId="1F97D64F" w14:textId="36D20BB3" w:rsidR="004C1DE2" w:rsidRPr="004C1DE2" w:rsidRDefault="004C1DE2" w:rsidP="004C1DE2">
      <w:pPr>
        <w:pStyle w:val="ListParagraph"/>
        <w:numPr>
          <w:ilvl w:val="0"/>
          <w:numId w:val="35"/>
        </w:numPr>
        <w:rPr>
          <w:rFonts w:ascii="Garamond" w:hAnsi="Garamond" w:cs="Calibri"/>
        </w:rPr>
      </w:pPr>
      <w:r w:rsidRPr="004C1DE2">
        <w:rPr>
          <w:rFonts w:ascii="Garamond" w:hAnsi="Garamond" w:cs="Calibri"/>
        </w:rPr>
        <w:t>Strawson, “Free Will”</w:t>
      </w:r>
    </w:p>
    <w:p w14:paraId="407BABEB" w14:textId="77777777" w:rsidR="00DA5415" w:rsidRDefault="00DA5415" w:rsidP="00DA5415">
      <w:pPr>
        <w:pStyle w:val="Heading2"/>
        <w:jc w:val="center"/>
        <w:rPr>
          <w:rFonts w:ascii="Garamond" w:hAnsi="Garamond" w:cs="Calibri"/>
        </w:rPr>
      </w:pPr>
    </w:p>
    <w:p w14:paraId="58301160" w14:textId="50B4BB20" w:rsidR="00DA5415" w:rsidRPr="004E2994" w:rsidRDefault="00DA5415" w:rsidP="00DA5415">
      <w:pPr>
        <w:pStyle w:val="Heading2"/>
        <w:jc w:val="center"/>
        <w:rPr>
          <w:rFonts w:ascii="Garamond" w:hAnsi="Garamond" w:cs="Calibri"/>
        </w:rPr>
      </w:pPr>
      <w:r w:rsidRPr="004E2994">
        <w:rPr>
          <w:rFonts w:ascii="Garamond" w:hAnsi="Garamond" w:cs="Calibri"/>
        </w:rPr>
        <w:t>Unit 5: Do we possess free will?</w:t>
      </w:r>
    </w:p>
    <w:p w14:paraId="6A72C9CD" w14:textId="77777777" w:rsidR="00DA5415" w:rsidRDefault="00DA5415" w:rsidP="00510F00">
      <w:pPr>
        <w:rPr>
          <w:rFonts w:ascii="Garamond" w:hAnsi="Garamond" w:cs="Calibri"/>
          <w:b/>
          <w:bCs/>
        </w:rPr>
      </w:pPr>
    </w:p>
    <w:p w14:paraId="413A19D3" w14:textId="47177866" w:rsidR="00357B00" w:rsidRDefault="00DA5415" w:rsidP="00510F00">
      <w:pPr>
        <w:rPr>
          <w:rFonts w:ascii="Garamond" w:hAnsi="Garamond" w:cs="Calibri"/>
          <w:b/>
          <w:bCs/>
        </w:rPr>
      </w:pPr>
      <w:r>
        <w:rPr>
          <w:rFonts w:ascii="Garamond" w:hAnsi="Garamond" w:cs="Calibri"/>
          <w:b/>
          <w:bCs/>
        </w:rPr>
        <w:t>Week 13</w:t>
      </w:r>
    </w:p>
    <w:p w14:paraId="371A2A5E" w14:textId="6908BBEC" w:rsidR="004C1DE2" w:rsidRPr="004C1DE2" w:rsidRDefault="004C1DE2" w:rsidP="00510F00">
      <w:pPr>
        <w:rPr>
          <w:rFonts w:ascii="Garamond" w:hAnsi="Garamond" w:cs="Calibri"/>
        </w:rPr>
      </w:pPr>
      <w:r>
        <w:rPr>
          <w:rFonts w:ascii="Garamond" w:hAnsi="Garamond" w:cs="Calibri"/>
        </w:rPr>
        <w:t>Apr 15</w:t>
      </w:r>
      <w:r w:rsidRPr="004C1DE2">
        <w:rPr>
          <w:rFonts w:ascii="Garamond" w:hAnsi="Garamond" w:cs="Calibri"/>
          <w:vertAlign w:val="superscript"/>
        </w:rPr>
        <w:t>th</w:t>
      </w:r>
      <w:r>
        <w:rPr>
          <w:rFonts w:ascii="Garamond" w:hAnsi="Garamond" w:cs="Calibri"/>
        </w:rPr>
        <w:t>, 17</w:t>
      </w:r>
      <w:r w:rsidRPr="004C1DE2">
        <w:rPr>
          <w:rFonts w:ascii="Garamond" w:hAnsi="Garamond" w:cs="Calibri"/>
          <w:vertAlign w:val="superscript"/>
        </w:rPr>
        <w:t>th</w:t>
      </w:r>
      <w:r>
        <w:rPr>
          <w:rFonts w:ascii="Garamond" w:hAnsi="Garamond" w:cs="Calibri"/>
        </w:rPr>
        <w:t>, 18</w:t>
      </w:r>
      <w:r w:rsidRPr="004C1DE2">
        <w:rPr>
          <w:rFonts w:ascii="Garamond" w:hAnsi="Garamond" w:cs="Calibri"/>
          <w:vertAlign w:val="superscript"/>
        </w:rPr>
        <w:t>th</w:t>
      </w:r>
    </w:p>
    <w:p w14:paraId="42E718B0" w14:textId="77777777" w:rsidR="004C1DE2" w:rsidRPr="00DA5415" w:rsidRDefault="004C1DE2" w:rsidP="004C1DE2">
      <w:pPr>
        <w:pStyle w:val="ListParagraph"/>
        <w:numPr>
          <w:ilvl w:val="0"/>
          <w:numId w:val="29"/>
        </w:numPr>
        <w:rPr>
          <w:rFonts w:ascii="Garamond" w:hAnsi="Garamond" w:cs="Calibri"/>
        </w:rPr>
      </w:pPr>
      <w:r w:rsidRPr="00DA5415">
        <w:rPr>
          <w:rFonts w:ascii="Garamond" w:hAnsi="Garamond" w:cs="Calibri"/>
        </w:rPr>
        <w:t>Chisholm, “Human Freedom and the Self”</w:t>
      </w:r>
    </w:p>
    <w:p w14:paraId="36AAE87C" w14:textId="77777777" w:rsidR="004C1DE2" w:rsidRDefault="004C1DE2" w:rsidP="004C1DE2">
      <w:pPr>
        <w:pStyle w:val="ListParagraph"/>
        <w:numPr>
          <w:ilvl w:val="0"/>
          <w:numId w:val="29"/>
        </w:numPr>
        <w:rPr>
          <w:rFonts w:ascii="Garamond" w:hAnsi="Garamond" w:cs="Calibri"/>
        </w:rPr>
      </w:pPr>
      <w:r w:rsidRPr="00A61267">
        <w:rPr>
          <w:rFonts w:ascii="Garamond" w:hAnsi="Garamond" w:cs="Calibri"/>
        </w:rPr>
        <w:t>Ayer, “Freedom and Necessity”</w:t>
      </w:r>
    </w:p>
    <w:p w14:paraId="35DDC15B" w14:textId="77777777" w:rsidR="00C20D6F" w:rsidRDefault="00C20D6F" w:rsidP="00357B00">
      <w:pPr>
        <w:rPr>
          <w:rFonts w:ascii="Garamond" w:hAnsi="Garamond" w:cs="Calibri"/>
        </w:rPr>
      </w:pPr>
    </w:p>
    <w:p w14:paraId="45BEE555" w14:textId="77777777" w:rsidR="00DA5415" w:rsidRDefault="00DA5415" w:rsidP="00357B00">
      <w:pPr>
        <w:rPr>
          <w:rFonts w:ascii="Garamond" w:hAnsi="Garamond" w:cs="Calibri"/>
          <w:b/>
          <w:bCs/>
        </w:rPr>
      </w:pPr>
      <w:r>
        <w:rPr>
          <w:rFonts w:ascii="Garamond" w:hAnsi="Garamond" w:cs="Calibri"/>
          <w:b/>
          <w:bCs/>
        </w:rPr>
        <w:t>Week 14</w:t>
      </w:r>
    </w:p>
    <w:p w14:paraId="68DC855D" w14:textId="0F79DEE5" w:rsidR="00925BA4" w:rsidRPr="00925BA4" w:rsidRDefault="004C1DE2" w:rsidP="00357B00">
      <w:pPr>
        <w:rPr>
          <w:rFonts w:ascii="Garamond" w:hAnsi="Garamond"/>
        </w:rPr>
      </w:pPr>
      <w:r>
        <w:rPr>
          <w:rFonts w:ascii="Garamond" w:hAnsi="Garamond"/>
        </w:rPr>
        <w:t>Apr 22</w:t>
      </w:r>
    </w:p>
    <w:p w14:paraId="7F24B605" w14:textId="70603EE7" w:rsidR="006F2478" w:rsidRPr="004C1DE2" w:rsidRDefault="004C1DE2" w:rsidP="004C1DE2">
      <w:pPr>
        <w:pStyle w:val="ListParagraph"/>
        <w:ind w:left="720"/>
        <w:rPr>
          <w:rFonts w:ascii="Garamond" w:hAnsi="Garamond" w:cs="Calibri"/>
        </w:rPr>
      </w:pPr>
      <w:r>
        <w:rPr>
          <w:rFonts w:ascii="Garamond" w:hAnsi="Garamond" w:cs="Calibri"/>
          <w:i/>
          <w:iCs/>
        </w:rPr>
        <w:t>No reading</w:t>
      </w:r>
      <w:r w:rsidR="00925BA4">
        <w:rPr>
          <w:rFonts w:ascii="Garamond" w:hAnsi="Garamond" w:cs="Calibri"/>
        </w:rPr>
        <w:tab/>
      </w:r>
    </w:p>
    <w:p w14:paraId="0CA0A00F" w14:textId="77777777" w:rsidR="00CF4B41" w:rsidRDefault="00CF4B41" w:rsidP="004131A8">
      <w:pPr>
        <w:jc w:val="center"/>
        <w:rPr>
          <w:rFonts w:ascii="Garamond" w:hAnsi="Garamond" w:cs="Calibri"/>
          <w:b/>
          <w:bCs/>
          <w:i/>
          <w:iCs/>
        </w:rPr>
      </w:pPr>
    </w:p>
    <w:p w14:paraId="3207783D" w14:textId="5935D305" w:rsidR="004131A8" w:rsidRDefault="004131A8" w:rsidP="004131A8">
      <w:pPr>
        <w:jc w:val="center"/>
        <w:rPr>
          <w:rFonts w:ascii="Garamond" w:hAnsi="Garamond" w:cs="Calibri"/>
          <w:b/>
          <w:bCs/>
          <w:i/>
          <w:iCs/>
        </w:rPr>
      </w:pPr>
      <w:r>
        <w:rPr>
          <w:rFonts w:ascii="Garamond" w:hAnsi="Garamond" w:cs="Calibri"/>
          <w:b/>
          <w:bCs/>
          <w:i/>
          <w:iCs/>
        </w:rPr>
        <w:t xml:space="preserve">Paper 3 due </w:t>
      </w:r>
      <w:r w:rsidR="004C1DE2">
        <w:rPr>
          <w:rFonts w:ascii="Garamond" w:hAnsi="Garamond" w:cs="Calibri"/>
          <w:b/>
          <w:bCs/>
          <w:i/>
          <w:iCs/>
        </w:rPr>
        <w:t>Friday April 26th</w:t>
      </w:r>
    </w:p>
    <w:p w14:paraId="35C52335" w14:textId="77777777" w:rsidR="004131A8" w:rsidRPr="004131A8" w:rsidRDefault="004131A8" w:rsidP="004131A8">
      <w:pPr>
        <w:jc w:val="center"/>
        <w:rPr>
          <w:rFonts w:ascii="Garamond" w:hAnsi="Garamond" w:cs="Calibri"/>
          <w:b/>
          <w:bCs/>
          <w:i/>
          <w:iCs/>
        </w:rPr>
      </w:pPr>
    </w:p>
    <w:p w14:paraId="602B4971" w14:textId="77777777" w:rsidR="00C20D6F" w:rsidRDefault="00C20D6F" w:rsidP="00357B00">
      <w:pPr>
        <w:rPr>
          <w:rFonts w:ascii="Garamond" w:hAnsi="Garamond" w:cs="Calibri"/>
        </w:rPr>
      </w:pPr>
    </w:p>
    <w:p w14:paraId="74F24E2A" w14:textId="00ED4468" w:rsidR="004C1DE2" w:rsidRDefault="004C1DE2">
      <w:pPr>
        <w:rPr>
          <w:rFonts w:ascii="Garamond" w:hAnsi="Garamond" w:cs="Calibri"/>
        </w:rPr>
      </w:pPr>
      <w:r>
        <w:rPr>
          <w:rFonts w:ascii="Garamond" w:hAnsi="Garamond" w:cs="Calibri"/>
        </w:rPr>
        <w:br w:type="page"/>
      </w:r>
    </w:p>
    <w:p w14:paraId="2965F83D" w14:textId="77777777" w:rsidR="006F2478" w:rsidRDefault="006F2478" w:rsidP="000A58E4">
      <w:pPr>
        <w:rPr>
          <w:rFonts w:ascii="Garamond" w:hAnsi="Garamond" w:cs="Calibri"/>
        </w:rPr>
      </w:pPr>
    </w:p>
    <w:tbl>
      <w:tblPr>
        <w:tblStyle w:val="TableGrid"/>
        <w:tblW w:w="0" w:type="auto"/>
        <w:tblLook w:val="04A0" w:firstRow="1" w:lastRow="0" w:firstColumn="1" w:lastColumn="0" w:noHBand="0" w:noVBand="1"/>
      </w:tblPr>
      <w:tblGrid>
        <w:gridCol w:w="1599"/>
        <w:gridCol w:w="1538"/>
        <w:gridCol w:w="1538"/>
        <w:gridCol w:w="1538"/>
        <w:gridCol w:w="1598"/>
        <w:gridCol w:w="1539"/>
      </w:tblGrid>
      <w:tr w:rsidR="00B81F22" w:rsidRPr="00DA19FD" w14:paraId="21E305E6" w14:textId="77777777" w:rsidTr="003E7900">
        <w:tc>
          <w:tcPr>
            <w:tcW w:w="12950" w:type="dxa"/>
            <w:gridSpan w:val="6"/>
          </w:tcPr>
          <w:p w14:paraId="4A57B5B7" w14:textId="77777777" w:rsidR="00B81F22" w:rsidRPr="00DA19FD" w:rsidRDefault="00B81F22" w:rsidP="003E7900">
            <w:pPr>
              <w:pStyle w:val="NormalWeb"/>
              <w:shd w:val="clear" w:color="auto" w:fill="FFFFFF"/>
              <w:jc w:val="center"/>
              <w:rPr>
                <w:b/>
                <w:bCs/>
                <w:sz w:val="18"/>
                <w:szCs w:val="18"/>
              </w:rPr>
            </w:pPr>
            <w:r>
              <w:rPr>
                <w:b/>
                <w:bCs/>
                <w:sz w:val="18"/>
                <w:szCs w:val="18"/>
              </w:rPr>
              <w:t xml:space="preserve">ADDENDUM: </w:t>
            </w:r>
            <w:r w:rsidRPr="00DA19FD">
              <w:rPr>
                <w:b/>
                <w:bCs/>
                <w:sz w:val="18"/>
                <w:szCs w:val="18"/>
              </w:rPr>
              <w:t>WRITING ASSESSMENT RUBRIC</w:t>
            </w:r>
          </w:p>
        </w:tc>
      </w:tr>
      <w:tr w:rsidR="00B81F22" w:rsidRPr="00DA19FD" w14:paraId="5B3AF9AF" w14:textId="77777777" w:rsidTr="003E7900">
        <w:tc>
          <w:tcPr>
            <w:tcW w:w="2158" w:type="dxa"/>
          </w:tcPr>
          <w:p w14:paraId="1D6608EC" w14:textId="77777777" w:rsidR="00B81F22" w:rsidRPr="00DA19FD" w:rsidRDefault="00B81F22" w:rsidP="003E7900">
            <w:pPr>
              <w:pStyle w:val="NormalWeb"/>
              <w:shd w:val="clear" w:color="auto" w:fill="FFFFFF"/>
              <w:rPr>
                <w:sz w:val="18"/>
                <w:szCs w:val="18"/>
              </w:rPr>
            </w:pPr>
          </w:p>
        </w:tc>
        <w:tc>
          <w:tcPr>
            <w:tcW w:w="2158" w:type="dxa"/>
          </w:tcPr>
          <w:p w14:paraId="6E70FA55" w14:textId="77777777" w:rsidR="00B81F22" w:rsidRPr="00DA19FD" w:rsidRDefault="00B81F22" w:rsidP="003E7900">
            <w:pPr>
              <w:pStyle w:val="NormalWeb"/>
              <w:shd w:val="clear" w:color="auto" w:fill="FFFFFF"/>
              <w:rPr>
                <w:b/>
                <w:bCs/>
                <w:sz w:val="18"/>
                <w:szCs w:val="18"/>
              </w:rPr>
            </w:pPr>
            <w:r w:rsidRPr="00DA19FD">
              <w:rPr>
                <w:b/>
                <w:bCs/>
                <w:sz w:val="18"/>
                <w:szCs w:val="18"/>
              </w:rPr>
              <w:t>A</w:t>
            </w:r>
          </w:p>
        </w:tc>
        <w:tc>
          <w:tcPr>
            <w:tcW w:w="2158" w:type="dxa"/>
          </w:tcPr>
          <w:p w14:paraId="7F407C58" w14:textId="77777777" w:rsidR="00B81F22" w:rsidRPr="00DA19FD" w:rsidRDefault="00B81F22" w:rsidP="003E7900">
            <w:pPr>
              <w:pStyle w:val="NormalWeb"/>
              <w:shd w:val="clear" w:color="auto" w:fill="FFFFFF"/>
              <w:rPr>
                <w:b/>
                <w:bCs/>
                <w:sz w:val="18"/>
                <w:szCs w:val="18"/>
              </w:rPr>
            </w:pPr>
            <w:r w:rsidRPr="00DA19FD">
              <w:rPr>
                <w:b/>
                <w:bCs/>
                <w:sz w:val="18"/>
                <w:szCs w:val="18"/>
              </w:rPr>
              <w:t>B</w:t>
            </w:r>
          </w:p>
        </w:tc>
        <w:tc>
          <w:tcPr>
            <w:tcW w:w="2158" w:type="dxa"/>
          </w:tcPr>
          <w:p w14:paraId="67EF4AB4" w14:textId="77777777" w:rsidR="00B81F22" w:rsidRPr="00DA19FD" w:rsidRDefault="00B81F22" w:rsidP="003E7900">
            <w:pPr>
              <w:pStyle w:val="NormalWeb"/>
              <w:shd w:val="clear" w:color="auto" w:fill="FFFFFF"/>
              <w:rPr>
                <w:b/>
                <w:bCs/>
                <w:sz w:val="18"/>
                <w:szCs w:val="18"/>
              </w:rPr>
            </w:pPr>
            <w:r w:rsidRPr="00DA19FD">
              <w:rPr>
                <w:b/>
                <w:bCs/>
                <w:sz w:val="18"/>
                <w:szCs w:val="18"/>
              </w:rPr>
              <w:t>C</w:t>
            </w:r>
          </w:p>
        </w:tc>
        <w:tc>
          <w:tcPr>
            <w:tcW w:w="2159" w:type="dxa"/>
          </w:tcPr>
          <w:p w14:paraId="6211DCA4" w14:textId="77777777" w:rsidR="00B81F22" w:rsidRPr="00DA19FD" w:rsidRDefault="00B81F22" w:rsidP="003E7900">
            <w:pPr>
              <w:pStyle w:val="NormalWeb"/>
              <w:shd w:val="clear" w:color="auto" w:fill="FFFFFF"/>
              <w:rPr>
                <w:b/>
                <w:bCs/>
                <w:sz w:val="18"/>
                <w:szCs w:val="18"/>
              </w:rPr>
            </w:pPr>
            <w:r w:rsidRPr="00DA19FD">
              <w:rPr>
                <w:b/>
                <w:bCs/>
                <w:sz w:val="18"/>
                <w:szCs w:val="18"/>
              </w:rPr>
              <w:t>D</w:t>
            </w:r>
          </w:p>
        </w:tc>
        <w:tc>
          <w:tcPr>
            <w:tcW w:w="2159" w:type="dxa"/>
          </w:tcPr>
          <w:p w14:paraId="624A6614" w14:textId="77777777" w:rsidR="00B81F22" w:rsidRPr="00DA19FD" w:rsidRDefault="00B81F22" w:rsidP="003E7900">
            <w:pPr>
              <w:pStyle w:val="NormalWeb"/>
              <w:shd w:val="clear" w:color="auto" w:fill="FFFFFF"/>
              <w:rPr>
                <w:b/>
                <w:bCs/>
                <w:sz w:val="18"/>
                <w:szCs w:val="18"/>
              </w:rPr>
            </w:pPr>
            <w:r w:rsidRPr="00DA19FD">
              <w:rPr>
                <w:b/>
                <w:bCs/>
                <w:sz w:val="18"/>
                <w:szCs w:val="18"/>
              </w:rPr>
              <w:t>E</w:t>
            </w:r>
          </w:p>
        </w:tc>
      </w:tr>
      <w:tr w:rsidR="00B81F22" w:rsidRPr="00DA19FD" w14:paraId="7A8E4772" w14:textId="77777777" w:rsidTr="003E7900">
        <w:tc>
          <w:tcPr>
            <w:tcW w:w="2158" w:type="dxa"/>
          </w:tcPr>
          <w:p w14:paraId="0089A869" w14:textId="77777777" w:rsidR="00B81F22" w:rsidRPr="00DA19FD" w:rsidRDefault="00B81F22" w:rsidP="003E7900">
            <w:pPr>
              <w:pStyle w:val="NormalWeb"/>
              <w:shd w:val="clear" w:color="auto" w:fill="FFFFFF"/>
              <w:rPr>
                <w:b/>
                <w:bCs/>
                <w:sz w:val="16"/>
                <w:szCs w:val="16"/>
              </w:rPr>
            </w:pPr>
            <w:r w:rsidRPr="00DA19FD">
              <w:rPr>
                <w:b/>
                <w:bCs/>
                <w:sz w:val="16"/>
                <w:szCs w:val="16"/>
              </w:rPr>
              <w:t xml:space="preserve">RESPONSE TO PAPER TOPIC, FOCUSED USE OF TEXTS AND COURSE MA TERIAL </w:t>
            </w:r>
          </w:p>
          <w:p w14:paraId="3C0E84F5" w14:textId="77777777" w:rsidR="00B81F22" w:rsidRPr="00DA19FD" w:rsidRDefault="00B81F22" w:rsidP="003E7900">
            <w:pPr>
              <w:rPr>
                <w:rFonts w:ascii="Times New Roman" w:hAnsi="Times New Roman" w:cs="Times New Roman"/>
                <w:b/>
                <w:bCs/>
                <w:sz w:val="16"/>
                <w:szCs w:val="16"/>
              </w:rPr>
            </w:pPr>
          </w:p>
        </w:tc>
        <w:tc>
          <w:tcPr>
            <w:tcW w:w="2158" w:type="dxa"/>
          </w:tcPr>
          <w:p w14:paraId="140F896B" w14:textId="77777777" w:rsidR="00B81F22" w:rsidRPr="00DA19FD" w:rsidRDefault="00B81F22" w:rsidP="003E7900">
            <w:pPr>
              <w:pStyle w:val="NormalWeb"/>
              <w:shd w:val="clear" w:color="auto" w:fill="FFFFFF"/>
              <w:rPr>
                <w:sz w:val="16"/>
                <w:szCs w:val="16"/>
              </w:rPr>
            </w:pPr>
            <w:r w:rsidRPr="00DA19FD">
              <w:rPr>
                <w:sz w:val="16"/>
                <w:szCs w:val="16"/>
              </w:rPr>
              <w:t xml:space="preserve">• Overall, the paper does an excellent job of responding to the topic question and reflects a more than competent command of the relevant texts and material discussed in class. </w:t>
            </w:r>
          </w:p>
        </w:tc>
        <w:tc>
          <w:tcPr>
            <w:tcW w:w="2158" w:type="dxa"/>
          </w:tcPr>
          <w:p w14:paraId="331787B8" w14:textId="77777777" w:rsidR="00B81F22" w:rsidRPr="00DA19FD" w:rsidRDefault="00B81F22" w:rsidP="003E7900">
            <w:pPr>
              <w:pStyle w:val="NormalWeb"/>
              <w:shd w:val="clear" w:color="auto" w:fill="FFFFFF"/>
              <w:rPr>
                <w:sz w:val="16"/>
                <w:szCs w:val="16"/>
              </w:rPr>
            </w:pPr>
            <w:r w:rsidRPr="00DA19FD">
              <w:rPr>
                <w:sz w:val="16"/>
                <w:szCs w:val="16"/>
              </w:rPr>
              <w:t xml:space="preserve">• Overall, the paper responds well to the topic question and reflects a competent command of the relevant texts and material discussed in class. </w:t>
            </w:r>
          </w:p>
        </w:tc>
        <w:tc>
          <w:tcPr>
            <w:tcW w:w="2158" w:type="dxa"/>
          </w:tcPr>
          <w:p w14:paraId="28BE5A03" w14:textId="77777777" w:rsidR="00B81F22" w:rsidRPr="00DA19FD" w:rsidRDefault="00B81F22" w:rsidP="003E7900">
            <w:pPr>
              <w:pStyle w:val="NormalWeb"/>
              <w:shd w:val="clear" w:color="auto" w:fill="FFFFFF"/>
              <w:rPr>
                <w:sz w:val="16"/>
                <w:szCs w:val="16"/>
              </w:rPr>
            </w:pPr>
            <w:r w:rsidRPr="00DA19FD">
              <w:rPr>
                <w:sz w:val="16"/>
                <w:szCs w:val="16"/>
              </w:rPr>
              <w:t xml:space="preserve">• Overall, the paper provides a merely sufficient response to the topic question and reflects a less than competent command of the relevant texts and material discussed in class. </w:t>
            </w:r>
          </w:p>
        </w:tc>
        <w:tc>
          <w:tcPr>
            <w:tcW w:w="2159" w:type="dxa"/>
          </w:tcPr>
          <w:p w14:paraId="298FF976" w14:textId="77777777" w:rsidR="00B81F22" w:rsidRPr="00DA19FD" w:rsidRDefault="00B81F22" w:rsidP="003E7900">
            <w:pPr>
              <w:pStyle w:val="NormalWeb"/>
              <w:shd w:val="clear" w:color="auto" w:fill="FFFFFF"/>
              <w:rPr>
                <w:sz w:val="16"/>
                <w:szCs w:val="16"/>
              </w:rPr>
            </w:pPr>
            <w:r w:rsidRPr="00DA19FD">
              <w:rPr>
                <w:sz w:val="16"/>
                <w:szCs w:val="16"/>
              </w:rPr>
              <w:t xml:space="preserve">• Overall, the paper only partially responds to the topic and reflects an incompetent command of the relevant texts and materials discussed in class. </w:t>
            </w:r>
          </w:p>
        </w:tc>
        <w:tc>
          <w:tcPr>
            <w:tcW w:w="2159" w:type="dxa"/>
          </w:tcPr>
          <w:p w14:paraId="1361EB94" w14:textId="77777777" w:rsidR="00B81F22" w:rsidRPr="00DA19FD" w:rsidRDefault="00B81F22" w:rsidP="003E7900">
            <w:pPr>
              <w:pStyle w:val="NormalWeb"/>
              <w:shd w:val="clear" w:color="auto" w:fill="FFFFFF"/>
              <w:rPr>
                <w:sz w:val="16"/>
                <w:szCs w:val="16"/>
              </w:rPr>
            </w:pPr>
            <w:r w:rsidRPr="00DA19FD">
              <w:rPr>
                <w:sz w:val="16"/>
                <w:szCs w:val="16"/>
              </w:rPr>
              <w:t xml:space="preserve">• Overall, the paper does not respond to the topic and fails to draw upon relevant texts and materials discussed in class. </w:t>
            </w:r>
          </w:p>
          <w:p w14:paraId="2E9739B9" w14:textId="77777777" w:rsidR="00B81F22" w:rsidRPr="00DA19FD" w:rsidRDefault="00B81F22" w:rsidP="003E7900">
            <w:pPr>
              <w:rPr>
                <w:rFonts w:ascii="Times New Roman" w:hAnsi="Times New Roman" w:cs="Times New Roman"/>
                <w:sz w:val="16"/>
                <w:szCs w:val="16"/>
              </w:rPr>
            </w:pPr>
          </w:p>
        </w:tc>
      </w:tr>
      <w:tr w:rsidR="00B81F22" w:rsidRPr="00DA19FD" w14:paraId="41BE860C" w14:textId="77777777" w:rsidTr="003E7900">
        <w:trPr>
          <w:trHeight w:val="1394"/>
        </w:trPr>
        <w:tc>
          <w:tcPr>
            <w:tcW w:w="2158" w:type="dxa"/>
          </w:tcPr>
          <w:p w14:paraId="3F57C711" w14:textId="77777777" w:rsidR="00B81F22" w:rsidRPr="00DA19FD" w:rsidRDefault="00B81F22" w:rsidP="003E7900">
            <w:pPr>
              <w:pStyle w:val="NormalWeb"/>
              <w:shd w:val="clear" w:color="auto" w:fill="FFFFFF"/>
              <w:rPr>
                <w:b/>
                <w:bCs/>
                <w:sz w:val="16"/>
                <w:szCs w:val="16"/>
              </w:rPr>
            </w:pPr>
            <w:r w:rsidRPr="00DA19FD">
              <w:rPr>
                <w:b/>
                <w:bCs/>
                <w:sz w:val="16"/>
                <w:szCs w:val="16"/>
              </w:rPr>
              <w:t xml:space="preserve">INTRO &amp; THESIS </w:t>
            </w:r>
          </w:p>
        </w:tc>
        <w:tc>
          <w:tcPr>
            <w:tcW w:w="2158" w:type="dxa"/>
          </w:tcPr>
          <w:p w14:paraId="257CAB52" w14:textId="77777777" w:rsidR="00B81F22" w:rsidRPr="00DA19FD" w:rsidRDefault="00B81F22" w:rsidP="003E7900">
            <w:pPr>
              <w:pStyle w:val="NormalWeb"/>
              <w:shd w:val="clear" w:color="auto" w:fill="FFFFFF"/>
              <w:rPr>
                <w:sz w:val="16"/>
                <w:szCs w:val="16"/>
              </w:rPr>
            </w:pPr>
            <w:r w:rsidRPr="00DA19FD">
              <w:rPr>
                <w:sz w:val="16"/>
                <w:szCs w:val="16"/>
              </w:rPr>
              <w:t xml:space="preserve">• The introduction &amp; thesis do an excellent job of identifying the issues raised by the topic to be discussed in the rest of the paper. The thesis makes a significant and debatable claim. </w:t>
            </w:r>
          </w:p>
        </w:tc>
        <w:tc>
          <w:tcPr>
            <w:tcW w:w="2158" w:type="dxa"/>
          </w:tcPr>
          <w:p w14:paraId="3AC541F4" w14:textId="77777777" w:rsidR="00B81F22" w:rsidRPr="00DA19FD" w:rsidRDefault="00B81F22" w:rsidP="003E7900">
            <w:pPr>
              <w:pStyle w:val="NormalWeb"/>
              <w:shd w:val="clear" w:color="auto" w:fill="FFFFFF"/>
              <w:rPr>
                <w:sz w:val="16"/>
                <w:szCs w:val="16"/>
              </w:rPr>
            </w:pPr>
            <w:r w:rsidRPr="00DA19FD">
              <w:rPr>
                <w:sz w:val="16"/>
                <w:szCs w:val="16"/>
              </w:rPr>
              <w:t xml:space="preserve">• The introduction &amp; thesis do a good enough job of identifying the issues raised by the topic to be discussed in the rest of the paper. The thesis is clear and </w:t>
            </w:r>
            <w:proofErr w:type="gramStart"/>
            <w:r w:rsidRPr="00DA19FD">
              <w:rPr>
                <w:sz w:val="16"/>
                <w:szCs w:val="16"/>
              </w:rPr>
              <w:t>fairly interesting</w:t>
            </w:r>
            <w:proofErr w:type="gramEnd"/>
            <w:r w:rsidRPr="00DA19FD">
              <w:rPr>
                <w:sz w:val="16"/>
                <w:szCs w:val="16"/>
              </w:rPr>
              <w:t xml:space="preserve">. </w:t>
            </w:r>
          </w:p>
        </w:tc>
        <w:tc>
          <w:tcPr>
            <w:tcW w:w="2158" w:type="dxa"/>
          </w:tcPr>
          <w:p w14:paraId="3C800D53" w14:textId="77777777" w:rsidR="00B81F22" w:rsidRPr="00DA19FD" w:rsidRDefault="00B81F22" w:rsidP="003E7900">
            <w:pPr>
              <w:pStyle w:val="NormalWeb"/>
              <w:shd w:val="clear" w:color="auto" w:fill="FFFFFF"/>
              <w:rPr>
                <w:sz w:val="16"/>
                <w:szCs w:val="16"/>
              </w:rPr>
            </w:pPr>
            <w:r w:rsidRPr="00DA19FD">
              <w:rPr>
                <w:sz w:val="16"/>
                <w:szCs w:val="16"/>
              </w:rPr>
              <w:t xml:space="preserve">• The introduction &amp; thesis do not adequately identify the issues raised by the topic to be discussed in the rest of the paper. The thesis is somewhat unclear, </w:t>
            </w:r>
            <w:proofErr w:type="gramStart"/>
            <w:r w:rsidRPr="00DA19FD">
              <w:rPr>
                <w:sz w:val="16"/>
                <w:szCs w:val="16"/>
              </w:rPr>
              <w:t>fairly obvious</w:t>
            </w:r>
            <w:proofErr w:type="gramEnd"/>
            <w:r w:rsidRPr="00DA19FD">
              <w:rPr>
                <w:sz w:val="16"/>
                <w:szCs w:val="16"/>
              </w:rPr>
              <w:t xml:space="preserve">, or a bit misguided. </w:t>
            </w:r>
          </w:p>
        </w:tc>
        <w:tc>
          <w:tcPr>
            <w:tcW w:w="2159" w:type="dxa"/>
          </w:tcPr>
          <w:p w14:paraId="178C0145" w14:textId="77777777" w:rsidR="00B81F22" w:rsidRPr="00DA19FD" w:rsidRDefault="00B81F22" w:rsidP="003E7900">
            <w:pPr>
              <w:pStyle w:val="NormalWeb"/>
              <w:shd w:val="clear" w:color="auto" w:fill="FFFFFF"/>
              <w:rPr>
                <w:sz w:val="16"/>
                <w:szCs w:val="16"/>
              </w:rPr>
            </w:pPr>
            <w:r w:rsidRPr="00DA19FD">
              <w:rPr>
                <w:sz w:val="16"/>
                <w:szCs w:val="16"/>
              </w:rPr>
              <w:t xml:space="preserve">• The introduction &amp; thesis do not identify the issues raised by the topic to be discussed in the rest of the paper. The thesis is confused, obvious, or obviously wrong. </w:t>
            </w:r>
          </w:p>
          <w:p w14:paraId="71197EEB" w14:textId="77777777" w:rsidR="00B81F22" w:rsidRPr="00DA19FD" w:rsidRDefault="00B81F22" w:rsidP="003E7900">
            <w:pPr>
              <w:rPr>
                <w:rFonts w:ascii="Times New Roman" w:hAnsi="Times New Roman" w:cs="Times New Roman"/>
                <w:sz w:val="16"/>
                <w:szCs w:val="16"/>
              </w:rPr>
            </w:pPr>
          </w:p>
        </w:tc>
        <w:tc>
          <w:tcPr>
            <w:tcW w:w="2159" w:type="dxa"/>
          </w:tcPr>
          <w:p w14:paraId="7A26E8D1" w14:textId="77777777" w:rsidR="00B81F22" w:rsidRPr="00DA19FD" w:rsidRDefault="00B81F22" w:rsidP="003E7900">
            <w:pPr>
              <w:pStyle w:val="NormalWeb"/>
              <w:shd w:val="clear" w:color="auto" w:fill="FFFFFF"/>
              <w:rPr>
                <w:sz w:val="16"/>
                <w:szCs w:val="16"/>
              </w:rPr>
            </w:pPr>
            <w:r w:rsidRPr="00DA19FD">
              <w:rPr>
                <w:sz w:val="16"/>
                <w:szCs w:val="16"/>
              </w:rPr>
              <w:t xml:space="preserve">• The introduction &amp; thesis do not identify the issues raised by the topic to be discussed in the rest of the paper. The thesis is missing or incoherent. </w:t>
            </w:r>
          </w:p>
        </w:tc>
      </w:tr>
      <w:tr w:rsidR="00B81F22" w:rsidRPr="00DA19FD" w14:paraId="505199BF" w14:textId="77777777" w:rsidTr="003E7900">
        <w:tc>
          <w:tcPr>
            <w:tcW w:w="2158" w:type="dxa"/>
          </w:tcPr>
          <w:p w14:paraId="45295865" w14:textId="77777777" w:rsidR="00B81F22" w:rsidRPr="00DA19FD" w:rsidRDefault="00B81F22" w:rsidP="003E7900">
            <w:pPr>
              <w:pStyle w:val="NormalWeb"/>
              <w:shd w:val="clear" w:color="auto" w:fill="FFFFFF"/>
              <w:rPr>
                <w:b/>
                <w:bCs/>
                <w:sz w:val="16"/>
                <w:szCs w:val="16"/>
              </w:rPr>
            </w:pPr>
            <w:r w:rsidRPr="00DA19FD">
              <w:rPr>
                <w:b/>
                <w:bCs/>
                <w:sz w:val="16"/>
                <w:szCs w:val="16"/>
              </w:rPr>
              <w:t xml:space="preserve">PARAGRAPH </w:t>
            </w:r>
          </w:p>
        </w:tc>
        <w:tc>
          <w:tcPr>
            <w:tcW w:w="2158" w:type="dxa"/>
          </w:tcPr>
          <w:p w14:paraId="5E30F2F5" w14:textId="77777777" w:rsidR="00B81F22" w:rsidRPr="00DA19FD" w:rsidRDefault="00B81F22" w:rsidP="003E7900">
            <w:pPr>
              <w:pStyle w:val="NormalWeb"/>
              <w:shd w:val="clear" w:color="auto" w:fill="FFFFFF"/>
              <w:rPr>
                <w:sz w:val="16"/>
                <w:szCs w:val="16"/>
              </w:rPr>
            </w:pPr>
            <w:r w:rsidRPr="00DA19FD">
              <w:rPr>
                <w:sz w:val="16"/>
                <w:szCs w:val="16"/>
              </w:rPr>
              <w:t xml:space="preserve">•Paragraphs are excellently written. Paragraphs make a point, with clear topic sentences to govern them, contain no irrelevant sentences or gaps, and each paragraph advances the thesis one step further. </w:t>
            </w:r>
          </w:p>
        </w:tc>
        <w:tc>
          <w:tcPr>
            <w:tcW w:w="2158" w:type="dxa"/>
          </w:tcPr>
          <w:p w14:paraId="16E579CC" w14:textId="77777777" w:rsidR="00B81F22" w:rsidRPr="00DA19FD" w:rsidRDefault="00B81F22" w:rsidP="003E7900">
            <w:pPr>
              <w:pStyle w:val="NormalWeb"/>
              <w:shd w:val="clear" w:color="auto" w:fill="FFFFFF"/>
              <w:rPr>
                <w:sz w:val="16"/>
                <w:szCs w:val="16"/>
              </w:rPr>
            </w:pPr>
            <w:r w:rsidRPr="00DA19FD">
              <w:rPr>
                <w:sz w:val="16"/>
                <w:szCs w:val="16"/>
              </w:rPr>
              <w:t xml:space="preserve">•Paragraphs do a good enough job of making a </w:t>
            </w:r>
            <w:proofErr w:type="gramStart"/>
            <w:r w:rsidRPr="00DA19FD">
              <w:rPr>
                <w:sz w:val="16"/>
                <w:szCs w:val="16"/>
              </w:rPr>
              <w:t>point, and</w:t>
            </w:r>
            <w:proofErr w:type="gramEnd"/>
            <w:r w:rsidRPr="00DA19FD">
              <w:rPr>
                <w:sz w:val="16"/>
                <w:szCs w:val="16"/>
              </w:rPr>
              <w:t xml:space="preserve"> have clear enough topic sentences to govern them. They contain no irrelevant sentences or gaps, and each paragraph for the most part advances the thesis one step further. </w:t>
            </w:r>
          </w:p>
        </w:tc>
        <w:tc>
          <w:tcPr>
            <w:tcW w:w="2158" w:type="dxa"/>
          </w:tcPr>
          <w:p w14:paraId="7C7E43F3" w14:textId="77777777" w:rsidR="00B81F22" w:rsidRPr="00DA19FD" w:rsidRDefault="00B81F22" w:rsidP="003E7900">
            <w:pPr>
              <w:pStyle w:val="NormalWeb"/>
              <w:shd w:val="clear" w:color="auto" w:fill="FFFFFF"/>
              <w:rPr>
                <w:sz w:val="16"/>
                <w:szCs w:val="16"/>
              </w:rPr>
            </w:pPr>
            <w:r w:rsidRPr="00DA19FD">
              <w:rPr>
                <w:sz w:val="16"/>
                <w:szCs w:val="16"/>
              </w:rPr>
              <w:t xml:space="preserve">• Only some of the paragraphs do their job well enough. Topic sentences are partly clear or only partially govern; point of the paragraphs is only somewhat intact; the paragraphs don’t explicitly relate to the thesis or to nearby paragraphs. </w:t>
            </w:r>
          </w:p>
        </w:tc>
        <w:tc>
          <w:tcPr>
            <w:tcW w:w="2159" w:type="dxa"/>
          </w:tcPr>
          <w:p w14:paraId="1301AE00" w14:textId="77777777" w:rsidR="00B81F22" w:rsidRPr="00DA19FD" w:rsidRDefault="00B81F22" w:rsidP="003E7900">
            <w:pPr>
              <w:pStyle w:val="NormalWeb"/>
              <w:shd w:val="clear" w:color="auto" w:fill="FFFFFF"/>
              <w:rPr>
                <w:sz w:val="16"/>
                <w:szCs w:val="16"/>
              </w:rPr>
            </w:pPr>
            <w:r w:rsidRPr="00DA19FD">
              <w:rPr>
                <w:sz w:val="16"/>
                <w:szCs w:val="16"/>
              </w:rPr>
              <w:t xml:space="preserve">• An unsatisfactory use of paragraphs. Topic sentences are missing or unclear. Paragraphs have multiple or underdeveloped ideas. Paragraphs are islands and have no relation to thesis or nearby paragraphs. </w:t>
            </w:r>
          </w:p>
        </w:tc>
        <w:tc>
          <w:tcPr>
            <w:tcW w:w="2159" w:type="dxa"/>
          </w:tcPr>
          <w:p w14:paraId="427CFF0E" w14:textId="77777777" w:rsidR="00B81F22" w:rsidRPr="00DA19FD" w:rsidRDefault="00B81F22" w:rsidP="003E7900">
            <w:pPr>
              <w:pStyle w:val="NormalWeb"/>
              <w:shd w:val="clear" w:color="auto" w:fill="FFFFFF"/>
              <w:rPr>
                <w:sz w:val="16"/>
                <w:szCs w:val="16"/>
              </w:rPr>
            </w:pPr>
            <w:r w:rsidRPr="00DA19FD">
              <w:rPr>
                <w:sz w:val="16"/>
                <w:szCs w:val="16"/>
              </w:rPr>
              <w:t xml:space="preserve">• It is unclear how the paragraphs are individual units of meaning toward an overall end. </w:t>
            </w:r>
          </w:p>
        </w:tc>
      </w:tr>
      <w:tr w:rsidR="00B81F22" w:rsidRPr="00DA19FD" w14:paraId="30F3AC62" w14:textId="77777777" w:rsidTr="003E7900">
        <w:tc>
          <w:tcPr>
            <w:tcW w:w="2158" w:type="dxa"/>
          </w:tcPr>
          <w:p w14:paraId="6584102C" w14:textId="77777777" w:rsidR="00B81F22" w:rsidRDefault="00B81F22" w:rsidP="003E7900">
            <w:pPr>
              <w:pStyle w:val="NormalWeb"/>
              <w:shd w:val="clear" w:color="auto" w:fill="FFFFFF"/>
              <w:rPr>
                <w:b/>
                <w:bCs/>
                <w:sz w:val="16"/>
                <w:szCs w:val="16"/>
              </w:rPr>
            </w:pPr>
            <w:r w:rsidRPr="00DA19FD">
              <w:rPr>
                <w:b/>
                <w:bCs/>
                <w:sz w:val="16"/>
                <w:szCs w:val="16"/>
              </w:rPr>
              <w:t xml:space="preserve">STRUCTURE OF ARGUMENT </w:t>
            </w:r>
          </w:p>
          <w:p w14:paraId="166D5562" w14:textId="77777777" w:rsidR="00B81F22" w:rsidRPr="00DA19FD" w:rsidRDefault="00B81F22" w:rsidP="003E7900">
            <w:pPr>
              <w:pStyle w:val="NormalWeb"/>
              <w:shd w:val="clear" w:color="auto" w:fill="FFFFFF"/>
              <w:rPr>
                <w:b/>
                <w:bCs/>
                <w:sz w:val="16"/>
                <w:szCs w:val="16"/>
              </w:rPr>
            </w:pPr>
          </w:p>
          <w:p w14:paraId="7B714B91" w14:textId="77777777" w:rsidR="00B81F22" w:rsidRPr="00DA19FD" w:rsidRDefault="00B81F22" w:rsidP="003E7900">
            <w:pPr>
              <w:rPr>
                <w:rFonts w:ascii="Times New Roman" w:hAnsi="Times New Roman" w:cs="Times New Roman"/>
                <w:b/>
                <w:bCs/>
                <w:sz w:val="16"/>
                <w:szCs w:val="16"/>
              </w:rPr>
            </w:pPr>
          </w:p>
        </w:tc>
        <w:tc>
          <w:tcPr>
            <w:tcW w:w="2158" w:type="dxa"/>
          </w:tcPr>
          <w:p w14:paraId="446CF801" w14:textId="77777777" w:rsidR="00B81F22" w:rsidRPr="00DA19FD" w:rsidRDefault="00B81F22" w:rsidP="003E7900">
            <w:pPr>
              <w:pStyle w:val="NormalWeb"/>
              <w:shd w:val="clear" w:color="auto" w:fill="FFFFFF"/>
              <w:rPr>
                <w:sz w:val="16"/>
                <w:szCs w:val="16"/>
              </w:rPr>
            </w:pPr>
            <w:r w:rsidRPr="00DA19FD">
              <w:rPr>
                <w:sz w:val="16"/>
                <w:szCs w:val="16"/>
              </w:rPr>
              <w:t xml:space="preserve">• The argumentative line of the paper is fully intact—all the content of the paper supports its main ideas with no irrelevant material and no gaps in argument. The argument advances in a manner that is easy to follow. </w:t>
            </w:r>
          </w:p>
        </w:tc>
        <w:tc>
          <w:tcPr>
            <w:tcW w:w="2158" w:type="dxa"/>
          </w:tcPr>
          <w:p w14:paraId="237321CC" w14:textId="77777777" w:rsidR="00B81F22" w:rsidRPr="00DA19FD" w:rsidRDefault="00B81F22" w:rsidP="003E7900">
            <w:pPr>
              <w:pStyle w:val="NormalWeb"/>
              <w:shd w:val="clear" w:color="auto" w:fill="FFFFFF"/>
              <w:rPr>
                <w:sz w:val="16"/>
                <w:szCs w:val="16"/>
              </w:rPr>
            </w:pPr>
            <w:r w:rsidRPr="00DA19FD">
              <w:rPr>
                <w:sz w:val="16"/>
                <w:szCs w:val="16"/>
              </w:rPr>
              <w:t xml:space="preserve">• The argumentative line of the paper is almost intact— almost all the content of the paper supports its main ideas with no irrelevant material and very few gaps in argument. The argument advances in a manner that is for the most part easy to follow. </w:t>
            </w:r>
          </w:p>
        </w:tc>
        <w:tc>
          <w:tcPr>
            <w:tcW w:w="2158" w:type="dxa"/>
          </w:tcPr>
          <w:p w14:paraId="12E44403" w14:textId="77777777" w:rsidR="00B81F22" w:rsidRPr="00DA19FD" w:rsidRDefault="00B81F22" w:rsidP="003E7900">
            <w:pPr>
              <w:pStyle w:val="NormalWeb"/>
              <w:shd w:val="clear" w:color="auto" w:fill="FFFFFF"/>
              <w:rPr>
                <w:sz w:val="16"/>
                <w:szCs w:val="16"/>
              </w:rPr>
            </w:pPr>
            <w:r w:rsidRPr="00DA19FD">
              <w:rPr>
                <w:sz w:val="16"/>
                <w:szCs w:val="16"/>
              </w:rPr>
              <w:t xml:space="preserve">• The argumentative line of the paper is generally intact— content of the paper generally supports its main ideas, though there is some irrelevant material and perhaps some gaps in argument. The argument is difficult to follow in places. </w:t>
            </w:r>
          </w:p>
        </w:tc>
        <w:tc>
          <w:tcPr>
            <w:tcW w:w="2159" w:type="dxa"/>
          </w:tcPr>
          <w:p w14:paraId="5A11E3B5" w14:textId="77777777" w:rsidR="00B81F22" w:rsidRPr="00DA19FD" w:rsidRDefault="00B81F22" w:rsidP="003E7900">
            <w:pPr>
              <w:pStyle w:val="NormalWeb"/>
              <w:shd w:val="clear" w:color="auto" w:fill="FFFFFF"/>
              <w:rPr>
                <w:sz w:val="16"/>
                <w:szCs w:val="16"/>
              </w:rPr>
            </w:pPr>
            <w:r w:rsidRPr="00DA19FD">
              <w:rPr>
                <w:sz w:val="16"/>
                <w:szCs w:val="16"/>
              </w:rPr>
              <w:t xml:space="preserve">• The argumentative line is not intact— the content of the paper tends not to support its main ideas, and there is a good deal of irrelevant material and/or major gaps in the argument. The argument is difficult to follow or incomplete. </w:t>
            </w:r>
          </w:p>
        </w:tc>
        <w:tc>
          <w:tcPr>
            <w:tcW w:w="2159" w:type="dxa"/>
          </w:tcPr>
          <w:p w14:paraId="7B596E91" w14:textId="77777777" w:rsidR="00B81F22" w:rsidRPr="00DA19FD" w:rsidRDefault="00B81F22" w:rsidP="003E7900">
            <w:pPr>
              <w:pStyle w:val="NormalWeb"/>
              <w:shd w:val="clear" w:color="auto" w:fill="FFFFFF"/>
              <w:rPr>
                <w:sz w:val="16"/>
                <w:szCs w:val="16"/>
              </w:rPr>
            </w:pPr>
            <w:r w:rsidRPr="00DA19FD">
              <w:rPr>
                <w:sz w:val="16"/>
                <w:szCs w:val="16"/>
              </w:rPr>
              <w:t xml:space="preserve">• The argumentative line is either missing or incoherent—how the content of the paper is supposed to support its main ideas is unclear, there is far too much irrelevant material, and there is a failure to link pieces of the idea to one another. The argument is very difficult to follow. </w:t>
            </w:r>
            <w:r w:rsidRPr="00DA19FD">
              <w:rPr>
                <w:sz w:val="16"/>
                <w:szCs w:val="16"/>
              </w:rPr>
              <w:br/>
            </w:r>
          </w:p>
        </w:tc>
      </w:tr>
      <w:tr w:rsidR="00B81F22" w:rsidRPr="00DA19FD" w14:paraId="6E6B57A1" w14:textId="77777777" w:rsidTr="003E7900">
        <w:tc>
          <w:tcPr>
            <w:tcW w:w="2158" w:type="dxa"/>
          </w:tcPr>
          <w:p w14:paraId="0F29013F" w14:textId="77777777" w:rsidR="00B81F22" w:rsidRPr="00DA19FD" w:rsidRDefault="00B81F22" w:rsidP="003E7900">
            <w:pPr>
              <w:pStyle w:val="NormalWeb"/>
              <w:shd w:val="clear" w:color="auto" w:fill="FFFFFF"/>
              <w:rPr>
                <w:b/>
                <w:bCs/>
                <w:sz w:val="16"/>
                <w:szCs w:val="16"/>
              </w:rPr>
            </w:pPr>
            <w:r w:rsidRPr="00DA19FD">
              <w:rPr>
                <w:b/>
                <w:bCs/>
                <w:sz w:val="16"/>
                <w:szCs w:val="16"/>
              </w:rPr>
              <w:t xml:space="preserve">STRENGTH OF ARGUMENT </w:t>
            </w:r>
          </w:p>
        </w:tc>
        <w:tc>
          <w:tcPr>
            <w:tcW w:w="2158" w:type="dxa"/>
          </w:tcPr>
          <w:p w14:paraId="332198F7" w14:textId="77777777" w:rsidR="00B81F22" w:rsidRPr="00DA19FD" w:rsidRDefault="00B81F22" w:rsidP="003E7900">
            <w:pPr>
              <w:pStyle w:val="NormalWeb"/>
              <w:shd w:val="clear" w:color="auto" w:fill="FFFFFF"/>
              <w:rPr>
                <w:sz w:val="16"/>
                <w:szCs w:val="16"/>
              </w:rPr>
            </w:pPr>
            <w:r w:rsidRPr="00DA19FD">
              <w:rPr>
                <w:sz w:val="16"/>
                <w:szCs w:val="16"/>
              </w:rPr>
              <w:t xml:space="preserve">• The main ideas of the paper are clear and convincing. </w:t>
            </w:r>
            <w:r w:rsidRPr="00DA19FD">
              <w:rPr>
                <w:sz w:val="16"/>
                <w:szCs w:val="16"/>
              </w:rPr>
              <w:br/>
            </w:r>
          </w:p>
        </w:tc>
        <w:tc>
          <w:tcPr>
            <w:tcW w:w="2158" w:type="dxa"/>
          </w:tcPr>
          <w:p w14:paraId="2AF615B9" w14:textId="77777777" w:rsidR="00B81F22" w:rsidRPr="00DA19FD" w:rsidRDefault="00B81F22" w:rsidP="003E7900">
            <w:pPr>
              <w:pStyle w:val="NormalWeb"/>
              <w:shd w:val="clear" w:color="auto" w:fill="FFFFFF"/>
              <w:rPr>
                <w:sz w:val="16"/>
                <w:szCs w:val="16"/>
              </w:rPr>
            </w:pPr>
            <w:r w:rsidRPr="00DA19FD">
              <w:rPr>
                <w:sz w:val="16"/>
                <w:szCs w:val="16"/>
              </w:rPr>
              <w:t>• The main ideas of the paper are for the most part clear and convincing.</w:t>
            </w:r>
          </w:p>
        </w:tc>
        <w:tc>
          <w:tcPr>
            <w:tcW w:w="2158" w:type="dxa"/>
          </w:tcPr>
          <w:p w14:paraId="3DAC1374" w14:textId="77777777" w:rsidR="00B81F22" w:rsidRPr="00DA19FD" w:rsidRDefault="00B81F22" w:rsidP="003E7900">
            <w:pPr>
              <w:pStyle w:val="NormalWeb"/>
              <w:shd w:val="clear" w:color="auto" w:fill="FFFFFF"/>
              <w:rPr>
                <w:sz w:val="16"/>
                <w:szCs w:val="16"/>
              </w:rPr>
            </w:pPr>
            <w:r w:rsidRPr="00DA19FD">
              <w:rPr>
                <w:sz w:val="16"/>
                <w:szCs w:val="16"/>
              </w:rPr>
              <w:t xml:space="preserve">• The main ideas of the paper are only partially clear and convincing. </w:t>
            </w:r>
          </w:p>
        </w:tc>
        <w:tc>
          <w:tcPr>
            <w:tcW w:w="2159" w:type="dxa"/>
          </w:tcPr>
          <w:p w14:paraId="0D731A4B" w14:textId="77777777" w:rsidR="00B81F22" w:rsidRPr="00DA19FD" w:rsidRDefault="00B81F22" w:rsidP="003E7900">
            <w:pPr>
              <w:pStyle w:val="NormalWeb"/>
              <w:shd w:val="clear" w:color="auto" w:fill="FFFFFF"/>
              <w:rPr>
                <w:sz w:val="16"/>
                <w:szCs w:val="16"/>
              </w:rPr>
            </w:pPr>
            <w:r w:rsidRPr="00DA19FD">
              <w:rPr>
                <w:sz w:val="16"/>
                <w:szCs w:val="16"/>
              </w:rPr>
              <w:t xml:space="preserve">• The main ideas of the paper are only marginally clear and convincing. </w:t>
            </w:r>
          </w:p>
        </w:tc>
        <w:tc>
          <w:tcPr>
            <w:tcW w:w="2159" w:type="dxa"/>
          </w:tcPr>
          <w:p w14:paraId="13C457DC" w14:textId="77777777" w:rsidR="00B81F22" w:rsidRPr="00DA19FD" w:rsidRDefault="00B81F22" w:rsidP="003E7900">
            <w:pPr>
              <w:pStyle w:val="NormalWeb"/>
              <w:shd w:val="clear" w:color="auto" w:fill="FFFFFF"/>
              <w:rPr>
                <w:sz w:val="16"/>
                <w:szCs w:val="16"/>
              </w:rPr>
            </w:pPr>
            <w:r w:rsidRPr="00DA19FD">
              <w:rPr>
                <w:sz w:val="16"/>
                <w:szCs w:val="16"/>
              </w:rPr>
              <w:t xml:space="preserve">• It is unclear what the paper's main ideas are supposed to be. </w:t>
            </w:r>
          </w:p>
        </w:tc>
      </w:tr>
      <w:tr w:rsidR="00B81F22" w:rsidRPr="00DA19FD" w14:paraId="19D49013" w14:textId="77777777" w:rsidTr="003E7900">
        <w:tc>
          <w:tcPr>
            <w:tcW w:w="2158" w:type="dxa"/>
          </w:tcPr>
          <w:p w14:paraId="270DAAFC" w14:textId="77777777" w:rsidR="00B81F22" w:rsidRPr="00DA19FD" w:rsidRDefault="00B81F22" w:rsidP="003E7900">
            <w:pPr>
              <w:pStyle w:val="NormalWeb"/>
              <w:shd w:val="clear" w:color="auto" w:fill="FFFFFF"/>
              <w:rPr>
                <w:b/>
                <w:bCs/>
                <w:sz w:val="16"/>
                <w:szCs w:val="16"/>
              </w:rPr>
            </w:pPr>
            <w:r w:rsidRPr="00DA19FD">
              <w:rPr>
                <w:b/>
                <w:bCs/>
                <w:sz w:val="16"/>
                <w:szCs w:val="16"/>
              </w:rPr>
              <w:t xml:space="preserve">USE OF EVIDENCE </w:t>
            </w:r>
          </w:p>
          <w:p w14:paraId="526543D0" w14:textId="77777777" w:rsidR="00B81F22" w:rsidRPr="00DA19FD" w:rsidRDefault="00B81F22" w:rsidP="003E7900">
            <w:pPr>
              <w:rPr>
                <w:rFonts w:ascii="Times New Roman" w:hAnsi="Times New Roman" w:cs="Times New Roman"/>
                <w:b/>
                <w:bCs/>
                <w:sz w:val="16"/>
                <w:szCs w:val="16"/>
              </w:rPr>
            </w:pPr>
          </w:p>
        </w:tc>
        <w:tc>
          <w:tcPr>
            <w:tcW w:w="2158" w:type="dxa"/>
          </w:tcPr>
          <w:p w14:paraId="11E75A3B" w14:textId="77777777" w:rsidR="00B81F22" w:rsidRPr="00DA19FD" w:rsidRDefault="00B81F22" w:rsidP="003E7900">
            <w:pPr>
              <w:pStyle w:val="NormalWeb"/>
              <w:shd w:val="clear" w:color="auto" w:fill="FFFFFF"/>
              <w:rPr>
                <w:sz w:val="16"/>
                <w:szCs w:val="16"/>
              </w:rPr>
            </w:pPr>
            <w:r w:rsidRPr="00DA19FD">
              <w:rPr>
                <w:sz w:val="16"/>
                <w:szCs w:val="16"/>
              </w:rPr>
              <w:t xml:space="preserve">• The paper's claims are all well-grounded in cogent interpretations of the relevant textual evidence. </w:t>
            </w:r>
          </w:p>
        </w:tc>
        <w:tc>
          <w:tcPr>
            <w:tcW w:w="2158" w:type="dxa"/>
          </w:tcPr>
          <w:p w14:paraId="737D50D6" w14:textId="77777777" w:rsidR="00B81F22" w:rsidRPr="00DA19FD" w:rsidRDefault="00B81F22" w:rsidP="003E7900">
            <w:pPr>
              <w:pStyle w:val="NormalWeb"/>
              <w:shd w:val="clear" w:color="auto" w:fill="FFFFFF"/>
              <w:rPr>
                <w:sz w:val="16"/>
                <w:szCs w:val="16"/>
              </w:rPr>
            </w:pPr>
            <w:r w:rsidRPr="00DA19FD">
              <w:rPr>
                <w:sz w:val="16"/>
                <w:szCs w:val="16"/>
              </w:rPr>
              <w:t xml:space="preserve">• The paper's claims are generally well-grounded in cogent interpretations of the relevant textual evidence. </w:t>
            </w:r>
          </w:p>
        </w:tc>
        <w:tc>
          <w:tcPr>
            <w:tcW w:w="2158" w:type="dxa"/>
          </w:tcPr>
          <w:p w14:paraId="299325EB" w14:textId="77777777" w:rsidR="00B81F22" w:rsidRPr="00DA19FD" w:rsidRDefault="00B81F22" w:rsidP="003E7900">
            <w:pPr>
              <w:pStyle w:val="NormalWeb"/>
              <w:shd w:val="clear" w:color="auto" w:fill="FFFFFF"/>
              <w:rPr>
                <w:sz w:val="16"/>
                <w:szCs w:val="16"/>
              </w:rPr>
            </w:pPr>
            <w:r w:rsidRPr="00DA19FD">
              <w:rPr>
                <w:sz w:val="16"/>
                <w:szCs w:val="16"/>
              </w:rPr>
              <w:t xml:space="preserve">• Only some of the paper's claims are well-grounded in cogent interpretations of the relevant textual evidence. </w:t>
            </w:r>
          </w:p>
        </w:tc>
        <w:tc>
          <w:tcPr>
            <w:tcW w:w="2159" w:type="dxa"/>
          </w:tcPr>
          <w:p w14:paraId="0D226BBC" w14:textId="77777777" w:rsidR="00B81F22" w:rsidRPr="00DA19FD" w:rsidRDefault="00B81F22" w:rsidP="003E7900">
            <w:pPr>
              <w:pStyle w:val="NormalWeb"/>
              <w:shd w:val="clear" w:color="auto" w:fill="FFFFFF"/>
              <w:rPr>
                <w:sz w:val="16"/>
                <w:szCs w:val="16"/>
              </w:rPr>
            </w:pPr>
            <w:r w:rsidRPr="00DA19FD">
              <w:rPr>
                <w:sz w:val="16"/>
                <w:szCs w:val="16"/>
              </w:rPr>
              <w:t xml:space="preserve">• None of the interpretations on which the paper's claims are based are cogent. </w:t>
            </w:r>
          </w:p>
        </w:tc>
        <w:tc>
          <w:tcPr>
            <w:tcW w:w="2159" w:type="dxa"/>
          </w:tcPr>
          <w:p w14:paraId="7C8BCA15" w14:textId="77777777" w:rsidR="00B81F22" w:rsidRPr="00DA19FD" w:rsidRDefault="00B81F22" w:rsidP="003E7900">
            <w:pPr>
              <w:pStyle w:val="NormalWeb"/>
              <w:shd w:val="clear" w:color="auto" w:fill="FFFFFF"/>
              <w:rPr>
                <w:sz w:val="16"/>
                <w:szCs w:val="16"/>
              </w:rPr>
            </w:pPr>
            <w:r w:rsidRPr="00DA19FD">
              <w:rPr>
                <w:sz w:val="16"/>
                <w:szCs w:val="16"/>
              </w:rPr>
              <w:t xml:space="preserve">• None of the paper's claims are based on interpretations of the relevant textual evidence. </w:t>
            </w:r>
          </w:p>
        </w:tc>
      </w:tr>
    </w:tbl>
    <w:p w14:paraId="1F138165" w14:textId="77777777" w:rsidR="00B81F22" w:rsidRPr="004E2994" w:rsidRDefault="00B81F22" w:rsidP="000A58E4">
      <w:pPr>
        <w:rPr>
          <w:rFonts w:ascii="Garamond" w:hAnsi="Garamond" w:cs="Calibri"/>
        </w:rPr>
      </w:pPr>
    </w:p>
    <w:sectPr w:rsidR="00B81F22" w:rsidRPr="004E2994">
      <w:footerReference w:type="even"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6DCDBC" w14:textId="77777777" w:rsidR="005F3FED" w:rsidRDefault="005F3FED" w:rsidP="000A58E4">
      <w:r>
        <w:separator/>
      </w:r>
    </w:p>
  </w:endnote>
  <w:endnote w:type="continuationSeparator" w:id="0">
    <w:p w14:paraId="3DB9FB68" w14:textId="77777777" w:rsidR="005F3FED" w:rsidRDefault="005F3FED" w:rsidP="000A58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ource Sans Pro">
    <w:panose1 w:val="020B0503030403020204"/>
    <w:charset w:val="00"/>
    <w:family w:val="swiss"/>
    <w:pitch w:val="variable"/>
    <w:sig w:usb0="600002F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41753644"/>
      <w:docPartObj>
        <w:docPartGallery w:val="Page Numbers (Bottom of Page)"/>
        <w:docPartUnique/>
      </w:docPartObj>
    </w:sdtPr>
    <w:sdtContent>
      <w:p w14:paraId="4A6C5380" w14:textId="0CA869A0" w:rsidR="005C33AA" w:rsidRDefault="005C33AA" w:rsidP="0028225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B0CB18" w14:textId="77777777" w:rsidR="005C33AA" w:rsidRDefault="005C33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66488933"/>
      <w:docPartObj>
        <w:docPartGallery w:val="Page Numbers (Bottom of Page)"/>
        <w:docPartUnique/>
      </w:docPartObj>
    </w:sdtPr>
    <w:sdtContent>
      <w:p w14:paraId="59585D4D" w14:textId="46E96862" w:rsidR="005C33AA" w:rsidRDefault="005C33AA" w:rsidP="0028225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7AB152E" w14:textId="77777777" w:rsidR="005C33AA" w:rsidRDefault="005C33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88E844" w14:textId="77777777" w:rsidR="005F3FED" w:rsidRDefault="005F3FED" w:rsidP="000A58E4">
      <w:r>
        <w:separator/>
      </w:r>
    </w:p>
  </w:footnote>
  <w:footnote w:type="continuationSeparator" w:id="0">
    <w:p w14:paraId="25BCDBF0" w14:textId="77777777" w:rsidR="005F3FED" w:rsidRDefault="005F3FED" w:rsidP="000A58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D7521"/>
    <w:multiLevelType w:val="hybridMultilevel"/>
    <w:tmpl w:val="70B662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7F521F"/>
    <w:multiLevelType w:val="multilevel"/>
    <w:tmpl w:val="4432858A"/>
    <w:styleLink w:val="CurrentList12"/>
    <w:lvl w:ilvl="0">
      <w:start w:val="1"/>
      <w:numFmt w:val="decimal"/>
      <w:lvlText w:val="%1."/>
      <w:lvlJc w:val="left"/>
      <w:pPr>
        <w:ind w:left="36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DB59CF"/>
    <w:multiLevelType w:val="hybridMultilevel"/>
    <w:tmpl w:val="2CAAF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D356B"/>
    <w:multiLevelType w:val="hybridMultilevel"/>
    <w:tmpl w:val="319457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B946C9"/>
    <w:multiLevelType w:val="multilevel"/>
    <w:tmpl w:val="9DD8E3E4"/>
    <w:styleLink w:val="CurrentList4"/>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7D8651C"/>
    <w:multiLevelType w:val="hybridMultilevel"/>
    <w:tmpl w:val="7C0423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C7405B"/>
    <w:multiLevelType w:val="hybridMultilevel"/>
    <w:tmpl w:val="BBD44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E315C2"/>
    <w:multiLevelType w:val="hybridMultilevel"/>
    <w:tmpl w:val="D0421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B6681A"/>
    <w:multiLevelType w:val="hybridMultilevel"/>
    <w:tmpl w:val="865A8A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4B5B68"/>
    <w:multiLevelType w:val="hybridMultilevel"/>
    <w:tmpl w:val="AFA82B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251F29"/>
    <w:multiLevelType w:val="hybridMultilevel"/>
    <w:tmpl w:val="29E22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2A3D58"/>
    <w:multiLevelType w:val="hybridMultilevel"/>
    <w:tmpl w:val="8E141D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CF0DAE"/>
    <w:multiLevelType w:val="hybridMultilevel"/>
    <w:tmpl w:val="E56873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08364A"/>
    <w:multiLevelType w:val="hybridMultilevel"/>
    <w:tmpl w:val="F77635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D83420"/>
    <w:multiLevelType w:val="hybridMultilevel"/>
    <w:tmpl w:val="CE7E2E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D31837"/>
    <w:multiLevelType w:val="hybridMultilevel"/>
    <w:tmpl w:val="7646D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362298"/>
    <w:multiLevelType w:val="multilevel"/>
    <w:tmpl w:val="1442A570"/>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8112E8B"/>
    <w:multiLevelType w:val="hybridMultilevel"/>
    <w:tmpl w:val="9B34AC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2A746A"/>
    <w:multiLevelType w:val="multilevel"/>
    <w:tmpl w:val="350A3AA2"/>
    <w:styleLink w:val="CurrentList9"/>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86539AB"/>
    <w:multiLevelType w:val="hybridMultilevel"/>
    <w:tmpl w:val="0D803E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4767F1"/>
    <w:multiLevelType w:val="multilevel"/>
    <w:tmpl w:val="631A3BFE"/>
    <w:styleLink w:val="CurrentList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2C304A4"/>
    <w:multiLevelType w:val="hybridMultilevel"/>
    <w:tmpl w:val="6AA0E9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3F74B7"/>
    <w:multiLevelType w:val="hybridMultilevel"/>
    <w:tmpl w:val="D4820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8F4C6C"/>
    <w:multiLevelType w:val="hybridMultilevel"/>
    <w:tmpl w:val="1C80B0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2C55A6"/>
    <w:multiLevelType w:val="multilevel"/>
    <w:tmpl w:val="A48C3BE4"/>
    <w:styleLink w:val="CurrentList8"/>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66C6EDB"/>
    <w:multiLevelType w:val="multilevel"/>
    <w:tmpl w:val="C202521C"/>
    <w:styleLink w:val="CurrentList10"/>
    <w:lvl w:ilvl="0">
      <w:start w:val="1"/>
      <w:numFmt w:val="decimal"/>
      <w:lvlText w:val="%1."/>
      <w:lvlJc w:val="left"/>
      <w:pPr>
        <w:ind w:left="36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6893F04"/>
    <w:multiLevelType w:val="multilevel"/>
    <w:tmpl w:val="AADEBA38"/>
    <w:styleLink w:val="CurrentList3"/>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80B1C59"/>
    <w:multiLevelType w:val="hybridMultilevel"/>
    <w:tmpl w:val="832A774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9953B6"/>
    <w:multiLevelType w:val="hybridMultilevel"/>
    <w:tmpl w:val="7D9676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2A1B"/>
    <w:multiLevelType w:val="multilevel"/>
    <w:tmpl w:val="B1C0946E"/>
    <w:styleLink w:val="CurrentList7"/>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5DC0FFA"/>
    <w:multiLevelType w:val="multilevel"/>
    <w:tmpl w:val="9DD8E3E4"/>
    <w:styleLink w:val="CurrentList5"/>
    <w:lvl w:ilvl="0">
      <w:start w:val="1"/>
      <w:numFmt w:val="decimal"/>
      <w:lvlText w:val="%1."/>
      <w:lvlJc w:val="left"/>
      <w:pPr>
        <w:ind w:left="72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7E11A75"/>
    <w:multiLevelType w:val="multilevel"/>
    <w:tmpl w:val="0EBCA2EE"/>
    <w:styleLink w:val="CurrentList11"/>
    <w:lvl w:ilvl="0">
      <w:start w:val="1"/>
      <w:numFmt w:val="decimal"/>
      <w:lvlText w:val="%1."/>
      <w:lvlJc w:val="left"/>
      <w:pPr>
        <w:ind w:left="360" w:hanging="360"/>
      </w:pPr>
      <w:rPr>
        <w:rFonts w:asciiTheme="majorHAnsi" w:hAnsiTheme="majorHAnsi"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D564E26"/>
    <w:multiLevelType w:val="hybridMultilevel"/>
    <w:tmpl w:val="AD06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03259B"/>
    <w:multiLevelType w:val="multilevel"/>
    <w:tmpl w:val="F08A9FEE"/>
    <w:styleLink w:val="CurrentList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46D5299"/>
    <w:multiLevelType w:val="hybridMultilevel"/>
    <w:tmpl w:val="FD402EB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6B6AEF"/>
    <w:multiLevelType w:val="hybridMultilevel"/>
    <w:tmpl w:val="3F7E1F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734EF2"/>
    <w:multiLevelType w:val="multilevel"/>
    <w:tmpl w:val="8B3A9024"/>
    <w:styleLink w:val="CurrentList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32400608">
    <w:abstractNumId w:val="16"/>
  </w:num>
  <w:num w:numId="2" w16cid:durableId="40789408">
    <w:abstractNumId w:val="7"/>
  </w:num>
  <w:num w:numId="3" w16cid:durableId="538054010">
    <w:abstractNumId w:val="20"/>
  </w:num>
  <w:num w:numId="4" w16cid:durableId="659964662">
    <w:abstractNumId w:val="26"/>
  </w:num>
  <w:num w:numId="5" w16cid:durableId="269708829">
    <w:abstractNumId w:val="4"/>
  </w:num>
  <w:num w:numId="6" w16cid:durableId="144250514">
    <w:abstractNumId w:val="30"/>
  </w:num>
  <w:num w:numId="7" w16cid:durableId="342710688">
    <w:abstractNumId w:val="36"/>
  </w:num>
  <w:num w:numId="8" w16cid:durableId="1897545438">
    <w:abstractNumId w:val="29"/>
  </w:num>
  <w:num w:numId="9" w16cid:durableId="207882991">
    <w:abstractNumId w:val="24"/>
  </w:num>
  <w:num w:numId="10" w16cid:durableId="444933224">
    <w:abstractNumId w:val="18"/>
  </w:num>
  <w:num w:numId="11" w16cid:durableId="1196389246">
    <w:abstractNumId w:val="25"/>
  </w:num>
  <w:num w:numId="12" w16cid:durableId="2128422265">
    <w:abstractNumId w:val="31"/>
  </w:num>
  <w:num w:numId="13" w16cid:durableId="1713387257">
    <w:abstractNumId w:val="1"/>
  </w:num>
  <w:num w:numId="14" w16cid:durableId="650866028">
    <w:abstractNumId w:val="33"/>
  </w:num>
  <w:num w:numId="15" w16cid:durableId="817890681">
    <w:abstractNumId w:val="15"/>
  </w:num>
  <w:num w:numId="16" w16cid:durableId="1941065934">
    <w:abstractNumId w:val="32"/>
  </w:num>
  <w:num w:numId="17" w16cid:durableId="1639142628">
    <w:abstractNumId w:val="2"/>
  </w:num>
  <w:num w:numId="18" w16cid:durableId="60906927">
    <w:abstractNumId w:val="21"/>
  </w:num>
  <w:num w:numId="19" w16cid:durableId="1327200408">
    <w:abstractNumId w:val="19"/>
  </w:num>
  <w:num w:numId="20" w16cid:durableId="1658415570">
    <w:abstractNumId w:val="35"/>
  </w:num>
  <w:num w:numId="21" w16cid:durableId="1381242384">
    <w:abstractNumId w:val="8"/>
  </w:num>
  <w:num w:numId="22" w16cid:durableId="50471665">
    <w:abstractNumId w:val="14"/>
  </w:num>
  <w:num w:numId="23" w16cid:durableId="2104299387">
    <w:abstractNumId w:val="9"/>
  </w:num>
  <w:num w:numId="24" w16cid:durableId="833230151">
    <w:abstractNumId w:val="0"/>
  </w:num>
  <w:num w:numId="25" w16cid:durableId="625894126">
    <w:abstractNumId w:val="5"/>
  </w:num>
  <w:num w:numId="26" w16cid:durableId="658848348">
    <w:abstractNumId w:val="13"/>
  </w:num>
  <w:num w:numId="27" w16cid:durableId="1437287511">
    <w:abstractNumId w:val="3"/>
  </w:num>
  <w:num w:numId="28" w16cid:durableId="485168380">
    <w:abstractNumId w:val="11"/>
  </w:num>
  <w:num w:numId="29" w16cid:durableId="45035088">
    <w:abstractNumId w:val="34"/>
  </w:num>
  <w:num w:numId="30" w16cid:durableId="1539902188">
    <w:abstractNumId w:val="10"/>
  </w:num>
  <w:num w:numId="31" w16cid:durableId="1304500600">
    <w:abstractNumId w:val="27"/>
  </w:num>
  <w:num w:numId="32" w16cid:durableId="956911075">
    <w:abstractNumId w:val="28"/>
  </w:num>
  <w:num w:numId="33" w16cid:durableId="332807123">
    <w:abstractNumId w:val="23"/>
  </w:num>
  <w:num w:numId="34" w16cid:durableId="19935068">
    <w:abstractNumId w:val="12"/>
  </w:num>
  <w:num w:numId="35" w16cid:durableId="1259556076">
    <w:abstractNumId w:val="17"/>
  </w:num>
  <w:num w:numId="36" w16cid:durableId="1686639287">
    <w:abstractNumId w:val="6"/>
  </w:num>
  <w:num w:numId="37" w16cid:durableId="304555755">
    <w:abstractNumId w:val="2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A14"/>
    <w:rsid w:val="0002032C"/>
    <w:rsid w:val="00035AAE"/>
    <w:rsid w:val="00035AF1"/>
    <w:rsid w:val="000404BC"/>
    <w:rsid w:val="0004218F"/>
    <w:rsid w:val="00050D38"/>
    <w:rsid w:val="00053988"/>
    <w:rsid w:val="000644B4"/>
    <w:rsid w:val="00066701"/>
    <w:rsid w:val="00073E8D"/>
    <w:rsid w:val="000759C9"/>
    <w:rsid w:val="0008155C"/>
    <w:rsid w:val="000816C0"/>
    <w:rsid w:val="00083B63"/>
    <w:rsid w:val="00087EE2"/>
    <w:rsid w:val="000A31F7"/>
    <w:rsid w:val="000A4EB5"/>
    <w:rsid w:val="000A50FF"/>
    <w:rsid w:val="000A58E4"/>
    <w:rsid w:val="000B159F"/>
    <w:rsid w:val="000B7C1B"/>
    <w:rsid w:val="000D1D04"/>
    <w:rsid w:val="000D6A1A"/>
    <w:rsid w:val="000E2646"/>
    <w:rsid w:val="000F213E"/>
    <w:rsid w:val="001050FD"/>
    <w:rsid w:val="00106818"/>
    <w:rsid w:val="00115584"/>
    <w:rsid w:val="00116B28"/>
    <w:rsid w:val="001206CE"/>
    <w:rsid w:val="00146B39"/>
    <w:rsid w:val="00162DA5"/>
    <w:rsid w:val="001721D2"/>
    <w:rsid w:val="0019263E"/>
    <w:rsid w:val="00192905"/>
    <w:rsid w:val="00194BB7"/>
    <w:rsid w:val="001A002A"/>
    <w:rsid w:val="001A0541"/>
    <w:rsid w:val="001A30B4"/>
    <w:rsid w:val="001A5007"/>
    <w:rsid w:val="001A6132"/>
    <w:rsid w:val="001B29F7"/>
    <w:rsid w:val="001D0E7F"/>
    <w:rsid w:val="001D2951"/>
    <w:rsid w:val="001E0135"/>
    <w:rsid w:val="001E7EB0"/>
    <w:rsid w:val="001F0131"/>
    <w:rsid w:val="001F2A4D"/>
    <w:rsid w:val="00200CA1"/>
    <w:rsid w:val="00202D33"/>
    <w:rsid w:val="0021056C"/>
    <w:rsid w:val="00224ADE"/>
    <w:rsid w:val="00234C24"/>
    <w:rsid w:val="00240F2B"/>
    <w:rsid w:val="00244C16"/>
    <w:rsid w:val="00244E8A"/>
    <w:rsid w:val="0024721D"/>
    <w:rsid w:val="0025716C"/>
    <w:rsid w:val="00262ADE"/>
    <w:rsid w:val="00263F7B"/>
    <w:rsid w:val="00285AA3"/>
    <w:rsid w:val="002910D4"/>
    <w:rsid w:val="002928A3"/>
    <w:rsid w:val="002A2643"/>
    <w:rsid w:val="002A4161"/>
    <w:rsid w:val="002B2810"/>
    <w:rsid w:val="002B2F70"/>
    <w:rsid w:val="002B4E81"/>
    <w:rsid w:val="002B7EC2"/>
    <w:rsid w:val="002C16ED"/>
    <w:rsid w:val="002D094E"/>
    <w:rsid w:val="002D2269"/>
    <w:rsid w:val="002D57EC"/>
    <w:rsid w:val="002E4D16"/>
    <w:rsid w:val="002E675A"/>
    <w:rsid w:val="002E7328"/>
    <w:rsid w:val="002F4883"/>
    <w:rsid w:val="00305277"/>
    <w:rsid w:val="00310A56"/>
    <w:rsid w:val="0031419E"/>
    <w:rsid w:val="00317ED0"/>
    <w:rsid w:val="00317FB7"/>
    <w:rsid w:val="00320261"/>
    <w:rsid w:val="003277BE"/>
    <w:rsid w:val="003525DB"/>
    <w:rsid w:val="00352E8F"/>
    <w:rsid w:val="003537EB"/>
    <w:rsid w:val="00353F05"/>
    <w:rsid w:val="0035556B"/>
    <w:rsid w:val="00357B00"/>
    <w:rsid w:val="00357CED"/>
    <w:rsid w:val="003675D4"/>
    <w:rsid w:val="003807E2"/>
    <w:rsid w:val="00394227"/>
    <w:rsid w:val="0039444B"/>
    <w:rsid w:val="00395932"/>
    <w:rsid w:val="00396F27"/>
    <w:rsid w:val="003C2C3B"/>
    <w:rsid w:val="00410A5E"/>
    <w:rsid w:val="004131A8"/>
    <w:rsid w:val="00413C4A"/>
    <w:rsid w:val="00414298"/>
    <w:rsid w:val="00417780"/>
    <w:rsid w:val="00426F30"/>
    <w:rsid w:val="00430A42"/>
    <w:rsid w:val="00431597"/>
    <w:rsid w:val="00436DDA"/>
    <w:rsid w:val="00440D45"/>
    <w:rsid w:val="00441857"/>
    <w:rsid w:val="00441AFE"/>
    <w:rsid w:val="00465DFC"/>
    <w:rsid w:val="004660F2"/>
    <w:rsid w:val="00476EE3"/>
    <w:rsid w:val="0049064B"/>
    <w:rsid w:val="0049396C"/>
    <w:rsid w:val="004B4706"/>
    <w:rsid w:val="004C04A2"/>
    <w:rsid w:val="004C1DE2"/>
    <w:rsid w:val="004C7FA3"/>
    <w:rsid w:val="004D1EEC"/>
    <w:rsid w:val="004E2994"/>
    <w:rsid w:val="004E53C5"/>
    <w:rsid w:val="004F013D"/>
    <w:rsid w:val="005037C1"/>
    <w:rsid w:val="005051C3"/>
    <w:rsid w:val="00510F00"/>
    <w:rsid w:val="00512D51"/>
    <w:rsid w:val="00517AC0"/>
    <w:rsid w:val="00520312"/>
    <w:rsid w:val="00522955"/>
    <w:rsid w:val="00524E1E"/>
    <w:rsid w:val="00531665"/>
    <w:rsid w:val="00534814"/>
    <w:rsid w:val="00534B90"/>
    <w:rsid w:val="00540FD6"/>
    <w:rsid w:val="005459C1"/>
    <w:rsid w:val="00546A14"/>
    <w:rsid w:val="005579E8"/>
    <w:rsid w:val="00567CB8"/>
    <w:rsid w:val="00573578"/>
    <w:rsid w:val="00583A6B"/>
    <w:rsid w:val="00587C7D"/>
    <w:rsid w:val="005A22C3"/>
    <w:rsid w:val="005A29E5"/>
    <w:rsid w:val="005B0394"/>
    <w:rsid w:val="005B20CE"/>
    <w:rsid w:val="005C09AA"/>
    <w:rsid w:val="005C183D"/>
    <w:rsid w:val="005C2E1E"/>
    <w:rsid w:val="005C33AA"/>
    <w:rsid w:val="005C5CCB"/>
    <w:rsid w:val="005C673C"/>
    <w:rsid w:val="005E354D"/>
    <w:rsid w:val="005F2B0A"/>
    <w:rsid w:val="005F3FED"/>
    <w:rsid w:val="006012B2"/>
    <w:rsid w:val="00602D8C"/>
    <w:rsid w:val="00605A31"/>
    <w:rsid w:val="006076BF"/>
    <w:rsid w:val="006240EC"/>
    <w:rsid w:val="00624A8B"/>
    <w:rsid w:val="00633C16"/>
    <w:rsid w:val="00647454"/>
    <w:rsid w:val="0064783D"/>
    <w:rsid w:val="00687413"/>
    <w:rsid w:val="00693D5A"/>
    <w:rsid w:val="00694B2F"/>
    <w:rsid w:val="006A3915"/>
    <w:rsid w:val="006B4302"/>
    <w:rsid w:val="006B511E"/>
    <w:rsid w:val="006C1651"/>
    <w:rsid w:val="006D0E59"/>
    <w:rsid w:val="006D6F4C"/>
    <w:rsid w:val="006E471F"/>
    <w:rsid w:val="006E741E"/>
    <w:rsid w:val="006F0E63"/>
    <w:rsid w:val="006F2478"/>
    <w:rsid w:val="006F2A3D"/>
    <w:rsid w:val="006F556B"/>
    <w:rsid w:val="006F6901"/>
    <w:rsid w:val="007005E4"/>
    <w:rsid w:val="0070243C"/>
    <w:rsid w:val="00712F69"/>
    <w:rsid w:val="0071737C"/>
    <w:rsid w:val="0072243F"/>
    <w:rsid w:val="00722E30"/>
    <w:rsid w:val="0074798F"/>
    <w:rsid w:val="00747A0C"/>
    <w:rsid w:val="00751651"/>
    <w:rsid w:val="00762085"/>
    <w:rsid w:val="00764694"/>
    <w:rsid w:val="0077708C"/>
    <w:rsid w:val="00783AAF"/>
    <w:rsid w:val="0078428A"/>
    <w:rsid w:val="00793766"/>
    <w:rsid w:val="007A235F"/>
    <w:rsid w:val="007B13B3"/>
    <w:rsid w:val="007D35EF"/>
    <w:rsid w:val="007E48A0"/>
    <w:rsid w:val="007E6E5F"/>
    <w:rsid w:val="007F3406"/>
    <w:rsid w:val="007F347E"/>
    <w:rsid w:val="007F5003"/>
    <w:rsid w:val="007F57FE"/>
    <w:rsid w:val="008313C4"/>
    <w:rsid w:val="00832B6F"/>
    <w:rsid w:val="0085445E"/>
    <w:rsid w:val="00865EBE"/>
    <w:rsid w:val="0087135A"/>
    <w:rsid w:val="00871749"/>
    <w:rsid w:val="0088537E"/>
    <w:rsid w:val="008853AA"/>
    <w:rsid w:val="0089044E"/>
    <w:rsid w:val="00892576"/>
    <w:rsid w:val="00894B85"/>
    <w:rsid w:val="008974C1"/>
    <w:rsid w:val="008B2694"/>
    <w:rsid w:val="008D40E7"/>
    <w:rsid w:val="008E0A01"/>
    <w:rsid w:val="008E3E70"/>
    <w:rsid w:val="0090131D"/>
    <w:rsid w:val="009201C6"/>
    <w:rsid w:val="009233EF"/>
    <w:rsid w:val="00925BA4"/>
    <w:rsid w:val="0092718E"/>
    <w:rsid w:val="00935F87"/>
    <w:rsid w:val="00943FD6"/>
    <w:rsid w:val="00957A65"/>
    <w:rsid w:val="0097423D"/>
    <w:rsid w:val="009A399D"/>
    <w:rsid w:val="009A65F7"/>
    <w:rsid w:val="009B13C5"/>
    <w:rsid w:val="009B1BF5"/>
    <w:rsid w:val="009B596A"/>
    <w:rsid w:val="009C7AEB"/>
    <w:rsid w:val="009E1106"/>
    <w:rsid w:val="009E34C3"/>
    <w:rsid w:val="009F1803"/>
    <w:rsid w:val="00A1255A"/>
    <w:rsid w:val="00A25399"/>
    <w:rsid w:val="00A31170"/>
    <w:rsid w:val="00A324B4"/>
    <w:rsid w:val="00A43FFA"/>
    <w:rsid w:val="00A61267"/>
    <w:rsid w:val="00A65DCB"/>
    <w:rsid w:val="00A75507"/>
    <w:rsid w:val="00A84C70"/>
    <w:rsid w:val="00A95334"/>
    <w:rsid w:val="00AA26EC"/>
    <w:rsid w:val="00AA7473"/>
    <w:rsid w:val="00AB318D"/>
    <w:rsid w:val="00AB7C22"/>
    <w:rsid w:val="00AB7E42"/>
    <w:rsid w:val="00AC70D6"/>
    <w:rsid w:val="00AD6EAB"/>
    <w:rsid w:val="00AF48F1"/>
    <w:rsid w:val="00AF4E0B"/>
    <w:rsid w:val="00B00E3E"/>
    <w:rsid w:val="00B12C3C"/>
    <w:rsid w:val="00B27E26"/>
    <w:rsid w:val="00B354A8"/>
    <w:rsid w:val="00B407D2"/>
    <w:rsid w:val="00B7043B"/>
    <w:rsid w:val="00B75AD5"/>
    <w:rsid w:val="00B76FCC"/>
    <w:rsid w:val="00B81F22"/>
    <w:rsid w:val="00B82AF1"/>
    <w:rsid w:val="00B84F57"/>
    <w:rsid w:val="00B908C2"/>
    <w:rsid w:val="00B9645E"/>
    <w:rsid w:val="00BA07B2"/>
    <w:rsid w:val="00BA1C16"/>
    <w:rsid w:val="00BA3397"/>
    <w:rsid w:val="00BB605A"/>
    <w:rsid w:val="00BD2E0F"/>
    <w:rsid w:val="00BD4426"/>
    <w:rsid w:val="00C20D6F"/>
    <w:rsid w:val="00C432DF"/>
    <w:rsid w:val="00C43E1A"/>
    <w:rsid w:val="00C5452F"/>
    <w:rsid w:val="00C57AD9"/>
    <w:rsid w:val="00C65BCA"/>
    <w:rsid w:val="00C775F5"/>
    <w:rsid w:val="00C813E6"/>
    <w:rsid w:val="00C90AE8"/>
    <w:rsid w:val="00C9156F"/>
    <w:rsid w:val="00C95173"/>
    <w:rsid w:val="00C96DFC"/>
    <w:rsid w:val="00CA6209"/>
    <w:rsid w:val="00CB155F"/>
    <w:rsid w:val="00CC20C0"/>
    <w:rsid w:val="00CC35D5"/>
    <w:rsid w:val="00CC7310"/>
    <w:rsid w:val="00CD06BF"/>
    <w:rsid w:val="00CD3568"/>
    <w:rsid w:val="00CF4B41"/>
    <w:rsid w:val="00D04086"/>
    <w:rsid w:val="00D11BEA"/>
    <w:rsid w:val="00D25254"/>
    <w:rsid w:val="00D26335"/>
    <w:rsid w:val="00D320A6"/>
    <w:rsid w:val="00D33F5B"/>
    <w:rsid w:val="00D443D3"/>
    <w:rsid w:val="00D44777"/>
    <w:rsid w:val="00D46F6F"/>
    <w:rsid w:val="00D54FE7"/>
    <w:rsid w:val="00D633C4"/>
    <w:rsid w:val="00D700AC"/>
    <w:rsid w:val="00D74A28"/>
    <w:rsid w:val="00D823AE"/>
    <w:rsid w:val="00D969B4"/>
    <w:rsid w:val="00DA1669"/>
    <w:rsid w:val="00DA3FF6"/>
    <w:rsid w:val="00DA5415"/>
    <w:rsid w:val="00DA7ABE"/>
    <w:rsid w:val="00DB2031"/>
    <w:rsid w:val="00DC215F"/>
    <w:rsid w:val="00DC3FCA"/>
    <w:rsid w:val="00DF1590"/>
    <w:rsid w:val="00DF5A6A"/>
    <w:rsid w:val="00E00E16"/>
    <w:rsid w:val="00E024A9"/>
    <w:rsid w:val="00E1162E"/>
    <w:rsid w:val="00E2757C"/>
    <w:rsid w:val="00E35C14"/>
    <w:rsid w:val="00E57FB7"/>
    <w:rsid w:val="00E65091"/>
    <w:rsid w:val="00E72494"/>
    <w:rsid w:val="00E919C5"/>
    <w:rsid w:val="00E96314"/>
    <w:rsid w:val="00EA01D7"/>
    <w:rsid w:val="00EA2B3D"/>
    <w:rsid w:val="00EA6E6A"/>
    <w:rsid w:val="00EB6F9C"/>
    <w:rsid w:val="00EC7190"/>
    <w:rsid w:val="00ED5E02"/>
    <w:rsid w:val="00ED7E51"/>
    <w:rsid w:val="00EF2C57"/>
    <w:rsid w:val="00EF7475"/>
    <w:rsid w:val="00EF7E06"/>
    <w:rsid w:val="00F02FB8"/>
    <w:rsid w:val="00F42DD6"/>
    <w:rsid w:val="00F46417"/>
    <w:rsid w:val="00F509BE"/>
    <w:rsid w:val="00F732A6"/>
    <w:rsid w:val="00F74F65"/>
    <w:rsid w:val="00F76B29"/>
    <w:rsid w:val="00F8450A"/>
    <w:rsid w:val="00F90981"/>
    <w:rsid w:val="00F92F75"/>
    <w:rsid w:val="00F967A2"/>
    <w:rsid w:val="00FA1E13"/>
    <w:rsid w:val="00FA2ADB"/>
    <w:rsid w:val="00FB004E"/>
    <w:rsid w:val="00FB4CEE"/>
    <w:rsid w:val="00FC6B8D"/>
    <w:rsid w:val="00FF1EF6"/>
    <w:rsid w:val="00FF300A"/>
    <w:rsid w:val="00FF7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D0F31"/>
  <w15:chartTrackingRefBased/>
  <w15:docId w15:val="{34F0C7CF-5C65-1446-AB6F-EF655D3B5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8E4"/>
    <w:rPr>
      <w:rFonts w:ascii="Source Sans Pro" w:hAnsi="Source Sans Pro" w:cs="Calibri Light"/>
      <w:sz w:val="22"/>
      <w:szCs w:val="22"/>
      <w:shd w:val="clear" w:color="auto" w:fill="FFFFFF"/>
    </w:rPr>
  </w:style>
  <w:style w:type="paragraph" w:styleId="Heading1">
    <w:name w:val="heading 1"/>
    <w:basedOn w:val="Normal"/>
    <w:next w:val="Normal"/>
    <w:link w:val="Heading1Char"/>
    <w:uiPriority w:val="9"/>
    <w:qFormat/>
    <w:rsid w:val="002B2F70"/>
    <w:pPr>
      <w:keepNext/>
      <w:keepLines/>
      <w:pBdr>
        <w:bottom w:val="single" w:sz="4" w:space="1" w:color="auto"/>
      </w:pBdr>
      <w:spacing w:before="24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B2F70"/>
    <w:pPr>
      <w:keepNext/>
      <w:keepLines/>
      <w:spacing w:before="40"/>
      <w:outlineLvl w:val="1"/>
    </w:pPr>
    <w:rPr>
      <w:rFonts w:eastAsiaTheme="majorEastAsia" w:cstheme="majorBidi"/>
      <w:color w:val="2F5496" w:themeColor="accent1" w:themeShade="BF"/>
      <w:sz w:val="24"/>
      <w:szCs w:val="24"/>
    </w:rPr>
  </w:style>
  <w:style w:type="paragraph" w:styleId="Heading3">
    <w:name w:val="heading 3"/>
    <w:basedOn w:val="Normal"/>
    <w:next w:val="Normal"/>
    <w:link w:val="Heading3Char"/>
    <w:uiPriority w:val="9"/>
    <w:unhideWhenUsed/>
    <w:qFormat/>
    <w:rsid w:val="006F2478"/>
    <w:pPr>
      <w:keepNext/>
      <w:keepLines/>
      <w:spacing w:before="40"/>
      <w:outlineLvl w:val="2"/>
    </w:pPr>
    <w:rPr>
      <w:rFonts w:asciiTheme="majorHAnsi" w:eastAsiaTheme="majorEastAsia" w:hAnsiTheme="majorHAnsi" w:cstheme="majorBidi"/>
      <w:color w:val="1F3763" w:themeColor="accent1" w:themeShade="7F"/>
      <w:sz w:val="24"/>
      <w:szCs w:val="24"/>
      <w:shd w:val="clear" w:color="auto" w:fill="auto"/>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2F70"/>
    <w:rPr>
      <w:rFonts w:ascii="Source Sans Pro" w:eastAsiaTheme="majorEastAsia" w:hAnsi="Source Sans Pro" w:cstheme="majorBidi"/>
      <w:color w:val="2F5496" w:themeColor="accent1" w:themeShade="BF"/>
    </w:rPr>
  </w:style>
  <w:style w:type="character" w:customStyle="1" w:styleId="Heading1Char">
    <w:name w:val="Heading 1 Char"/>
    <w:basedOn w:val="DefaultParagraphFont"/>
    <w:link w:val="Heading1"/>
    <w:uiPriority w:val="9"/>
    <w:rsid w:val="002B2F70"/>
    <w:rPr>
      <w:rFonts w:ascii="Source Sans Pro" w:eastAsiaTheme="majorEastAsia" w:hAnsi="Source Sans Pro" w:cstheme="majorBidi"/>
      <w:color w:val="2F5496" w:themeColor="accent1" w:themeShade="BF"/>
      <w:sz w:val="32"/>
      <w:szCs w:val="32"/>
    </w:rPr>
  </w:style>
  <w:style w:type="table" w:styleId="TableGrid">
    <w:name w:val="Table Grid"/>
    <w:basedOn w:val="TableNormal"/>
    <w:uiPriority w:val="39"/>
    <w:rsid w:val="00087E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224ADE"/>
    <w:rPr>
      <w:color w:val="0000FF"/>
      <w:u w:val="single"/>
    </w:rPr>
  </w:style>
  <w:style w:type="character" w:customStyle="1" w:styleId="apple-style-span">
    <w:name w:val="apple-style-span"/>
    <w:basedOn w:val="DefaultParagraphFont"/>
    <w:rsid w:val="00224ADE"/>
  </w:style>
  <w:style w:type="paragraph" w:styleId="ListParagraph">
    <w:name w:val="List Paragraph"/>
    <w:basedOn w:val="Normal"/>
    <w:uiPriority w:val="34"/>
    <w:qFormat/>
    <w:rsid w:val="00050D38"/>
    <w:pPr>
      <w:spacing w:after="200" w:line="276" w:lineRule="auto"/>
      <w:contextualSpacing/>
    </w:pPr>
    <w:rPr>
      <w:rFonts w:eastAsia="Calibri"/>
    </w:rPr>
  </w:style>
  <w:style w:type="paragraph" w:customStyle="1" w:styleId="p1">
    <w:name w:val="p1"/>
    <w:basedOn w:val="Normal"/>
    <w:rsid w:val="00224ADE"/>
    <w:rPr>
      <w:rFonts w:ascii="Times New Roman" w:eastAsiaTheme="minorEastAsia" w:hAnsi="Times New Roman" w:cs="Times New Roman"/>
      <w:sz w:val="18"/>
      <w:szCs w:val="18"/>
    </w:rPr>
  </w:style>
  <w:style w:type="character" w:customStyle="1" w:styleId="s2">
    <w:name w:val="s2"/>
    <w:basedOn w:val="DefaultParagraphFont"/>
    <w:rsid w:val="00224ADE"/>
    <w:rPr>
      <w:color w:val="0433FF"/>
    </w:rPr>
  </w:style>
  <w:style w:type="paragraph" w:customStyle="1" w:styleId="Default">
    <w:name w:val="Default"/>
    <w:rsid w:val="00224ADE"/>
    <w:pPr>
      <w:widowControl w:val="0"/>
      <w:autoSpaceDE w:val="0"/>
      <w:autoSpaceDN w:val="0"/>
      <w:adjustRightInd w:val="0"/>
    </w:pPr>
    <w:rPr>
      <w:rFonts w:ascii="Times New Roman" w:eastAsia="Times New Roman" w:hAnsi="Times New Roman" w:cs="Times New Roman"/>
      <w:color w:val="000000"/>
    </w:rPr>
  </w:style>
  <w:style w:type="paragraph" w:styleId="Title">
    <w:name w:val="Title"/>
    <w:basedOn w:val="Normal"/>
    <w:next w:val="Normal"/>
    <w:link w:val="TitleChar"/>
    <w:uiPriority w:val="10"/>
    <w:qFormat/>
    <w:rsid w:val="0087135A"/>
    <w:pPr>
      <w:contextualSpacing/>
    </w:pPr>
    <w:rPr>
      <w:rFonts w:asciiTheme="majorHAnsi" w:eastAsiaTheme="majorEastAsia" w:hAnsiTheme="majorHAnsi" w:cstheme="majorBidi"/>
      <w:spacing w:val="-10"/>
      <w:kern w:val="28"/>
      <w:sz w:val="44"/>
      <w:szCs w:val="44"/>
    </w:rPr>
  </w:style>
  <w:style w:type="character" w:customStyle="1" w:styleId="TitleChar">
    <w:name w:val="Title Char"/>
    <w:basedOn w:val="DefaultParagraphFont"/>
    <w:link w:val="Title"/>
    <w:uiPriority w:val="10"/>
    <w:rsid w:val="0087135A"/>
    <w:rPr>
      <w:rFonts w:asciiTheme="majorHAnsi" w:eastAsiaTheme="majorEastAsia" w:hAnsiTheme="majorHAnsi" w:cstheme="majorBidi"/>
      <w:spacing w:val="-10"/>
      <w:kern w:val="28"/>
      <w:sz w:val="44"/>
      <w:szCs w:val="44"/>
    </w:rPr>
  </w:style>
  <w:style w:type="numbering" w:customStyle="1" w:styleId="CurrentList1">
    <w:name w:val="Current List1"/>
    <w:uiPriority w:val="99"/>
    <w:rsid w:val="00224ADE"/>
    <w:pPr>
      <w:numPr>
        <w:numId w:val="1"/>
      </w:numPr>
    </w:pPr>
  </w:style>
  <w:style w:type="character" w:styleId="UnresolvedMention">
    <w:name w:val="Unresolved Mention"/>
    <w:basedOn w:val="DefaultParagraphFont"/>
    <w:uiPriority w:val="99"/>
    <w:semiHidden/>
    <w:unhideWhenUsed/>
    <w:rsid w:val="0087135A"/>
    <w:rPr>
      <w:color w:val="605E5C"/>
      <w:shd w:val="clear" w:color="auto" w:fill="E1DFDD"/>
    </w:rPr>
  </w:style>
  <w:style w:type="paragraph" w:styleId="FootnoteText">
    <w:name w:val="footnote text"/>
    <w:basedOn w:val="Normal"/>
    <w:link w:val="FootnoteTextChar"/>
    <w:uiPriority w:val="99"/>
    <w:semiHidden/>
    <w:unhideWhenUsed/>
    <w:rsid w:val="009B13C5"/>
    <w:rPr>
      <w:sz w:val="20"/>
      <w:szCs w:val="20"/>
    </w:rPr>
  </w:style>
  <w:style w:type="character" w:customStyle="1" w:styleId="FootnoteTextChar">
    <w:name w:val="Footnote Text Char"/>
    <w:basedOn w:val="DefaultParagraphFont"/>
    <w:link w:val="FootnoteText"/>
    <w:uiPriority w:val="99"/>
    <w:semiHidden/>
    <w:rsid w:val="009B13C5"/>
    <w:rPr>
      <w:rFonts w:ascii="Calibri Light" w:hAnsi="Calibri Light" w:cs="Calibri Light"/>
      <w:sz w:val="20"/>
      <w:szCs w:val="20"/>
    </w:rPr>
  </w:style>
  <w:style w:type="character" w:styleId="FootnoteReference">
    <w:name w:val="footnote reference"/>
    <w:basedOn w:val="DefaultParagraphFont"/>
    <w:uiPriority w:val="99"/>
    <w:semiHidden/>
    <w:unhideWhenUsed/>
    <w:rsid w:val="009B13C5"/>
    <w:rPr>
      <w:vertAlign w:val="superscript"/>
    </w:rPr>
  </w:style>
  <w:style w:type="character" w:styleId="FollowedHyperlink">
    <w:name w:val="FollowedHyperlink"/>
    <w:basedOn w:val="DefaultParagraphFont"/>
    <w:uiPriority w:val="99"/>
    <w:semiHidden/>
    <w:unhideWhenUsed/>
    <w:rsid w:val="009B13C5"/>
    <w:rPr>
      <w:color w:val="954F72" w:themeColor="followedHyperlink"/>
      <w:u w:val="single"/>
    </w:rPr>
  </w:style>
  <w:style w:type="numbering" w:customStyle="1" w:styleId="CurrentList2">
    <w:name w:val="Current List2"/>
    <w:uiPriority w:val="99"/>
    <w:rsid w:val="00050D38"/>
    <w:pPr>
      <w:numPr>
        <w:numId w:val="3"/>
      </w:numPr>
    </w:pPr>
  </w:style>
  <w:style w:type="numbering" w:customStyle="1" w:styleId="CurrentList3">
    <w:name w:val="Current List3"/>
    <w:uiPriority w:val="99"/>
    <w:rsid w:val="00050D38"/>
    <w:pPr>
      <w:numPr>
        <w:numId w:val="4"/>
      </w:numPr>
    </w:pPr>
  </w:style>
  <w:style w:type="numbering" w:customStyle="1" w:styleId="CurrentList4">
    <w:name w:val="Current List4"/>
    <w:uiPriority w:val="99"/>
    <w:rsid w:val="00050D38"/>
    <w:pPr>
      <w:numPr>
        <w:numId w:val="5"/>
      </w:numPr>
    </w:pPr>
  </w:style>
  <w:style w:type="numbering" w:customStyle="1" w:styleId="CurrentList5">
    <w:name w:val="Current List5"/>
    <w:uiPriority w:val="99"/>
    <w:rsid w:val="00050D38"/>
    <w:pPr>
      <w:numPr>
        <w:numId w:val="6"/>
      </w:numPr>
    </w:pPr>
  </w:style>
  <w:style w:type="numbering" w:customStyle="1" w:styleId="CurrentList6">
    <w:name w:val="Current List6"/>
    <w:uiPriority w:val="99"/>
    <w:rsid w:val="00050D38"/>
    <w:pPr>
      <w:numPr>
        <w:numId w:val="7"/>
      </w:numPr>
    </w:pPr>
  </w:style>
  <w:style w:type="numbering" w:customStyle="1" w:styleId="CurrentList7">
    <w:name w:val="Current List7"/>
    <w:uiPriority w:val="99"/>
    <w:rsid w:val="00050D38"/>
    <w:pPr>
      <w:numPr>
        <w:numId w:val="8"/>
      </w:numPr>
    </w:pPr>
  </w:style>
  <w:style w:type="numbering" w:customStyle="1" w:styleId="CurrentList8">
    <w:name w:val="Current List8"/>
    <w:uiPriority w:val="99"/>
    <w:rsid w:val="00050D38"/>
    <w:pPr>
      <w:numPr>
        <w:numId w:val="9"/>
      </w:numPr>
    </w:pPr>
  </w:style>
  <w:style w:type="numbering" w:customStyle="1" w:styleId="CurrentList9">
    <w:name w:val="Current List9"/>
    <w:uiPriority w:val="99"/>
    <w:rsid w:val="00050D38"/>
    <w:pPr>
      <w:numPr>
        <w:numId w:val="10"/>
      </w:numPr>
    </w:pPr>
  </w:style>
  <w:style w:type="numbering" w:customStyle="1" w:styleId="CurrentList10">
    <w:name w:val="Current List10"/>
    <w:uiPriority w:val="99"/>
    <w:rsid w:val="00050D38"/>
    <w:pPr>
      <w:numPr>
        <w:numId w:val="11"/>
      </w:numPr>
    </w:pPr>
  </w:style>
  <w:style w:type="numbering" w:customStyle="1" w:styleId="CurrentList11">
    <w:name w:val="Current List11"/>
    <w:uiPriority w:val="99"/>
    <w:rsid w:val="00050D38"/>
    <w:pPr>
      <w:numPr>
        <w:numId w:val="12"/>
      </w:numPr>
    </w:pPr>
  </w:style>
  <w:style w:type="numbering" w:customStyle="1" w:styleId="CurrentList12">
    <w:name w:val="Current List12"/>
    <w:uiPriority w:val="99"/>
    <w:rsid w:val="00050D38"/>
    <w:pPr>
      <w:numPr>
        <w:numId w:val="13"/>
      </w:numPr>
    </w:pPr>
  </w:style>
  <w:style w:type="numbering" w:customStyle="1" w:styleId="CurrentList13">
    <w:name w:val="Current List13"/>
    <w:uiPriority w:val="99"/>
    <w:rsid w:val="00050D38"/>
    <w:pPr>
      <w:numPr>
        <w:numId w:val="14"/>
      </w:numPr>
    </w:pPr>
  </w:style>
  <w:style w:type="paragraph" w:styleId="NormalWeb">
    <w:name w:val="Normal (Web)"/>
    <w:basedOn w:val="Normal"/>
    <w:uiPriority w:val="99"/>
    <w:unhideWhenUsed/>
    <w:rsid w:val="00317ED0"/>
    <w:rPr>
      <w:rFonts w:ascii="Times New Roman" w:hAnsi="Times New Roman" w:cs="Times New Roman"/>
      <w:sz w:val="24"/>
      <w:szCs w:val="24"/>
    </w:rPr>
  </w:style>
  <w:style w:type="character" w:customStyle="1" w:styleId="Heading3Char">
    <w:name w:val="Heading 3 Char"/>
    <w:basedOn w:val="DefaultParagraphFont"/>
    <w:link w:val="Heading3"/>
    <w:uiPriority w:val="9"/>
    <w:rsid w:val="006F2478"/>
    <w:rPr>
      <w:rFonts w:asciiTheme="majorHAnsi" w:eastAsiaTheme="majorEastAsia" w:hAnsiTheme="majorHAnsi" w:cstheme="majorBidi"/>
      <w:color w:val="1F3763" w:themeColor="accent1" w:themeShade="7F"/>
    </w:rPr>
  </w:style>
  <w:style w:type="paragraph" w:styleId="Footer">
    <w:name w:val="footer"/>
    <w:basedOn w:val="Normal"/>
    <w:link w:val="FooterChar"/>
    <w:uiPriority w:val="99"/>
    <w:unhideWhenUsed/>
    <w:rsid w:val="005C33AA"/>
    <w:pPr>
      <w:tabs>
        <w:tab w:val="center" w:pos="4680"/>
        <w:tab w:val="right" w:pos="9360"/>
      </w:tabs>
    </w:pPr>
  </w:style>
  <w:style w:type="character" w:customStyle="1" w:styleId="FooterChar">
    <w:name w:val="Footer Char"/>
    <w:basedOn w:val="DefaultParagraphFont"/>
    <w:link w:val="Footer"/>
    <w:uiPriority w:val="99"/>
    <w:rsid w:val="005C33AA"/>
    <w:rPr>
      <w:rFonts w:ascii="Source Sans Pro" w:hAnsi="Source Sans Pro" w:cs="Calibri Light"/>
      <w:sz w:val="22"/>
      <w:szCs w:val="22"/>
    </w:rPr>
  </w:style>
  <w:style w:type="character" w:styleId="PageNumber">
    <w:name w:val="page number"/>
    <w:basedOn w:val="DefaultParagraphFont"/>
    <w:uiPriority w:val="99"/>
    <w:semiHidden/>
    <w:unhideWhenUsed/>
    <w:rsid w:val="005C33AA"/>
  </w:style>
  <w:style w:type="character" w:customStyle="1" w:styleId="gi">
    <w:name w:val="gi"/>
    <w:basedOn w:val="DefaultParagraphFont"/>
    <w:rsid w:val="004E2994"/>
  </w:style>
  <w:style w:type="paragraph" w:customStyle="1" w:styleId="Block-1">
    <w:name w:val="Block-1"/>
    <w:basedOn w:val="Normal"/>
    <w:qFormat/>
    <w:rsid w:val="00AF4E0B"/>
    <w:pPr>
      <w:ind w:left="360"/>
      <w:contextualSpacing/>
    </w:pPr>
    <w:rPr>
      <w:rFonts w:ascii="Tahoma" w:eastAsia="Cambria" w:hAnsi="Tahoma" w:cs="Times New Roman"/>
      <w:sz w:val="20"/>
      <w:szCs w:val="20"/>
      <w:shd w:val="clear" w:color="auto" w:fill="auto"/>
    </w:rPr>
  </w:style>
  <w:style w:type="character" w:styleId="CommentReference">
    <w:name w:val="annotation reference"/>
    <w:basedOn w:val="DefaultParagraphFont"/>
    <w:uiPriority w:val="99"/>
    <w:semiHidden/>
    <w:unhideWhenUsed/>
    <w:rsid w:val="00AF4E0B"/>
    <w:rPr>
      <w:sz w:val="16"/>
      <w:szCs w:val="16"/>
    </w:rPr>
  </w:style>
  <w:style w:type="character" w:styleId="Strong">
    <w:name w:val="Strong"/>
    <w:basedOn w:val="DefaultParagraphFont"/>
    <w:uiPriority w:val="22"/>
    <w:qFormat/>
    <w:rsid w:val="00AF4E0B"/>
    <w:rPr>
      <w:b/>
      <w:bCs/>
    </w:rPr>
  </w:style>
  <w:style w:type="character" w:styleId="SubtleReference">
    <w:name w:val="Subtle Reference"/>
    <w:basedOn w:val="DefaultParagraphFont"/>
    <w:uiPriority w:val="31"/>
    <w:qFormat/>
    <w:rsid w:val="009A65F7"/>
    <w:rPr>
      <w:smallCaps/>
      <w:color w:val="ED7D31" w:themeColor="accent2"/>
      <w:u w:val="single"/>
    </w:rPr>
  </w:style>
  <w:style w:type="paragraph" w:styleId="BodyTextIndent2">
    <w:name w:val="Body Text Indent 2"/>
    <w:basedOn w:val="Normal"/>
    <w:link w:val="BodyTextIndent2Char"/>
    <w:rsid w:val="009A65F7"/>
    <w:pPr>
      <w:ind w:firstLine="720"/>
    </w:pPr>
    <w:rPr>
      <w:rFonts w:ascii="Times New Roman" w:eastAsia="Times New Roman" w:hAnsi="Times New Roman" w:cs="Times New Roman"/>
      <w:sz w:val="24"/>
      <w:szCs w:val="24"/>
      <w:shd w:val="clear" w:color="auto" w:fill="auto"/>
    </w:rPr>
  </w:style>
  <w:style w:type="character" w:customStyle="1" w:styleId="BodyTextIndent2Char">
    <w:name w:val="Body Text Indent 2 Char"/>
    <w:basedOn w:val="DefaultParagraphFont"/>
    <w:link w:val="BodyTextIndent2"/>
    <w:rsid w:val="009A65F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463972">
      <w:bodyDiv w:val="1"/>
      <w:marLeft w:val="0"/>
      <w:marRight w:val="0"/>
      <w:marTop w:val="0"/>
      <w:marBottom w:val="0"/>
      <w:divBdr>
        <w:top w:val="none" w:sz="0" w:space="0" w:color="auto"/>
        <w:left w:val="none" w:sz="0" w:space="0" w:color="auto"/>
        <w:bottom w:val="none" w:sz="0" w:space="0" w:color="auto"/>
        <w:right w:val="none" w:sz="0" w:space="0" w:color="auto"/>
      </w:divBdr>
    </w:div>
    <w:div w:id="86931081">
      <w:bodyDiv w:val="1"/>
      <w:marLeft w:val="0"/>
      <w:marRight w:val="0"/>
      <w:marTop w:val="0"/>
      <w:marBottom w:val="0"/>
      <w:divBdr>
        <w:top w:val="none" w:sz="0" w:space="0" w:color="auto"/>
        <w:left w:val="none" w:sz="0" w:space="0" w:color="auto"/>
        <w:bottom w:val="none" w:sz="0" w:space="0" w:color="auto"/>
        <w:right w:val="none" w:sz="0" w:space="0" w:color="auto"/>
      </w:divBdr>
      <w:divsChild>
        <w:div w:id="37173766">
          <w:marLeft w:val="0"/>
          <w:marRight w:val="0"/>
          <w:marTop w:val="0"/>
          <w:marBottom w:val="0"/>
          <w:divBdr>
            <w:top w:val="none" w:sz="0" w:space="0" w:color="auto"/>
            <w:left w:val="none" w:sz="0" w:space="0" w:color="auto"/>
            <w:bottom w:val="none" w:sz="0" w:space="0" w:color="auto"/>
            <w:right w:val="none" w:sz="0" w:space="0" w:color="auto"/>
          </w:divBdr>
          <w:divsChild>
            <w:div w:id="1991127414">
              <w:marLeft w:val="0"/>
              <w:marRight w:val="0"/>
              <w:marTop w:val="0"/>
              <w:marBottom w:val="0"/>
              <w:divBdr>
                <w:top w:val="none" w:sz="0" w:space="0" w:color="auto"/>
                <w:left w:val="none" w:sz="0" w:space="0" w:color="auto"/>
                <w:bottom w:val="none" w:sz="0" w:space="0" w:color="auto"/>
                <w:right w:val="none" w:sz="0" w:space="0" w:color="auto"/>
              </w:divBdr>
              <w:divsChild>
                <w:div w:id="110561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43586">
      <w:bodyDiv w:val="1"/>
      <w:marLeft w:val="0"/>
      <w:marRight w:val="0"/>
      <w:marTop w:val="0"/>
      <w:marBottom w:val="0"/>
      <w:divBdr>
        <w:top w:val="none" w:sz="0" w:space="0" w:color="auto"/>
        <w:left w:val="none" w:sz="0" w:space="0" w:color="auto"/>
        <w:bottom w:val="none" w:sz="0" w:space="0" w:color="auto"/>
        <w:right w:val="none" w:sz="0" w:space="0" w:color="auto"/>
      </w:divBdr>
    </w:div>
    <w:div w:id="132479701">
      <w:bodyDiv w:val="1"/>
      <w:marLeft w:val="0"/>
      <w:marRight w:val="0"/>
      <w:marTop w:val="0"/>
      <w:marBottom w:val="0"/>
      <w:divBdr>
        <w:top w:val="none" w:sz="0" w:space="0" w:color="auto"/>
        <w:left w:val="none" w:sz="0" w:space="0" w:color="auto"/>
        <w:bottom w:val="none" w:sz="0" w:space="0" w:color="auto"/>
        <w:right w:val="none" w:sz="0" w:space="0" w:color="auto"/>
      </w:divBdr>
    </w:div>
    <w:div w:id="162091496">
      <w:bodyDiv w:val="1"/>
      <w:marLeft w:val="0"/>
      <w:marRight w:val="0"/>
      <w:marTop w:val="0"/>
      <w:marBottom w:val="0"/>
      <w:divBdr>
        <w:top w:val="none" w:sz="0" w:space="0" w:color="auto"/>
        <w:left w:val="none" w:sz="0" w:space="0" w:color="auto"/>
        <w:bottom w:val="none" w:sz="0" w:space="0" w:color="auto"/>
        <w:right w:val="none" w:sz="0" w:space="0" w:color="auto"/>
      </w:divBdr>
    </w:div>
    <w:div w:id="188639914">
      <w:bodyDiv w:val="1"/>
      <w:marLeft w:val="0"/>
      <w:marRight w:val="0"/>
      <w:marTop w:val="0"/>
      <w:marBottom w:val="0"/>
      <w:divBdr>
        <w:top w:val="none" w:sz="0" w:space="0" w:color="auto"/>
        <w:left w:val="none" w:sz="0" w:space="0" w:color="auto"/>
        <w:bottom w:val="none" w:sz="0" w:space="0" w:color="auto"/>
        <w:right w:val="none" w:sz="0" w:space="0" w:color="auto"/>
      </w:divBdr>
    </w:div>
    <w:div w:id="191656671">
      <w:bodyDiv w:val="1"/>
      <w:marLeft w:val="0"/>
      <w:marRight w:val="0"/>
      <w:marTop w:val="0"/>
      <w:marBottom w:val="0"/>
      <w:divBdr>
        <w:top w:val="none" w:sz="0" w:space="0" w:color="auto"/>
        <w:left w:val="none" w:sz="0" w:space="0" w:color="auto"/>
        <w:bottom w:val="none" w:sz="0" w:space="0" w:color="auto"/>
        <w:right w:val="none" w:sz="0" w:space="0" w:color="auto"/>
      </w:divBdr>
    </w:div>
    <w:div w:id="203715980">
      <w:bodyDiv w:val="1"/>
      <w:marLeft w:val="0"/>
      <w:marRight w:val="0"/>
      <w:marTop w:val="0"/>
      <w:marBottom w:val="0"/>
      <w:divBdr>
        <w:top w:val="none" w:sz="0" w:space="0" w:color="auto"/>
        <w:left w:val="none" w:sz="0" w:space="0" w:color="auto"/>
        <w:bottom w:val="none" w:sz="0" w:space="0" w:color="auto"/>
        <w:right w:val="none" w:sz="0" w:space="0" w:color="auto"/>
      </w:divBdr>
    </w:div>
    <w:div w:id="290208744">
      <w:bodyDiv w:val="1"/>
      <w:marLeft w:val="0"/>
      <w:marRight w:val="0"/>
      <w:marTop w:val="0"/>
      <w:marBottom w:val="0"/>
      <w:divBdr>
        <w:top w:val="none" w:sz="0" w:space="0" w:color="auto"/>
        <w:left w:val="none" w:sz="0" w:space="0" w:color="auto"/>
        <w:bottom w:val="none" w:sz="0" w:space="0" w:color="auto"/>
        <w:right w:val="none" w:sz="0" w:space="0" w:color="auto"/>
      </w:divBdr>
      <w:divsChild>
        <w:div w:id="833767549">
          <w:marLeft w:val="0"/>
          <w:marRight w:val="0"/>
          <w:marTop w:val="0"/>
          <w:marBottom w:val="0"/>
          <w:divBdr>
            <w:top w:val="none" w:sz="0" w:space="0" w:color="auto"/>
            <w:left w:val="none" w:sz="0" w:space="0" w:color="auto"/>
            <w:bottom w:val="none" w:sz="0" w:space="0" w:color="auto"/>
            <w:right w:val="none" w:sz="0" w:space="0" w:color="auto"/>
          </w:divBdr>
          <w:divsChild>
            <w:div w:id="1702246328">
              <w:marLeft w:val="0"/>
              <w:marRight w:val="0"/>
              <w:marTop w:val="0"/>
              <w:marBottom w:val="0"/>
              <w:divBdr>
                <w:top w:val="none" w:sz="0" w:space="0" w:color="auto"/>
                <w:left w:val="none" w:sz="0" w:space="0" w:color="auto"/>
                <w:bottom w:val="none" w:sz="0" w:space="0" w:color="auto"/>
                <w:right w:val="none" w:sz="0" w:space="0" w:color="auto"/>
              </w:divBdr>
              <w:divsChild>
                <w:div w:id="142148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132605">
      <w:bodyDiv w:val="1"/>
      <w:marLeft w:val="0"/>
      <w:marRight w:val="0"/>
      <w:marTop w:val="0"/>
      <w:marBottom w:val="0"/>
      <w:divBdr>
        <w:top w:val="none" w:sz="0" w:space="0" w:color="auto"/>
        <w:left w:val="none" w:sz="0" w:space="0" w:color="auto"/>
        <w:bottom w:val="none" w:sz="0" w:space="0" w:color="auto"/>
        <w:right w:val="none" w:sz="0" w:space="0" w:color="auto"/>
      </w:divBdr>
    </w:div>
    <w:div w:id="310138268">
      <w:bodyDiv w:val="1"/>
      <w:marLeft w:val="0"/>
      <w:marRight w:val="0"/>
      <w:marTop w:val="0"/>
      <w:marBottom w:val="0"/>
      <w:divBdr>
        <w:top w:val="none" w:sz="0" w:space="0" w:color="auto"/>
        <w:left w:val="none" w:sz="0" w:space="0" w:color="auto"/>
        <w:bottom w:val="none" w:sz="0" w:space="0" w:color="auto"/>
        <w:right w:val="none" w:sz="0" w:space="0" w:color="auto"/>
      </w:divBdr>
    </w:div>
    <w:div w:id="326252722">
      <w:bodyDiv w:val="1"/>
      <w:marLeft w:val="0"/>
      <w:marRight w:val="0"/>
      <w:marTop w:val="0"/>
      <w:marBottom w:val="0"/>
      <w:divBdr>
        <w:top w:val="none" w:sz="0" w:space="0" w:color="auto"/>
        <w:left w:val="none" w:sz="0" w:space="0" w:color="auto"/>
        <w:bottom w:val="none" w:sz="0" w:space="0" w:color="auto"/>
        <w:right w:val="none" w:sz="0" w:space="0" w:color="auto"/>
      </w:divBdr>
    </w:div>
    <w:div w:id="357588466">
      <w:bodyDiv w:val="1"/>
      <w:marLeft w:val="0"/>
      <w:marRight w:val="0"/>
      <w:marTop w:val="0"/>
      <w:marBottom w:val="0"/>
      <w:divBdr>
        <w:top w:val="none" w:sz="0" w:space="0" w:color="auto"/>
        <w:left w:val="none" w:sz="0" w:space="0" w:color="auto"/>
        <w:bottom w:val="none" w:sz="0" w:space="0" w:color="auto"/>
        <w:right w:val="none" w:sz="0" w:space="0" w:color="auto"/>
      </w:divBdr>
    </w:div>
    <w:div w:id="360479140">
      <w:bodyDiv w:val="1"/>
      <w:marLeft w:val="0"/>
      <w:marRight w:val="0"/>
      <w:marTop w:val="0"/>
      <w:marBottom w:val="0"/>
      <w:divBdr>
        <w:top w:val="none" w:sz="0" w:space="0" w:color="auto"/>
        <w:left w:val="none" w:sz="0" w:space="0" w:color="auto"/>
        <w:bottom w:val="none" w:sz="0" w:space="0" w:color="auto"/>
        <w:right w:val="none" w:sz="0" w:space="0" w:color="auto"/>
      </w:divBdr>
    </w:div>
    <w:div w:id="365450261">
      <w:bodyDiv w:val="1"/>
      <w:marLeft w:val="0"/>
      <w:marRight w:val="0"/>
      <w:marTop w:val="0"/>
      <w:marBottom w:val="0"/>
      <w:divBdr>
        <w:top w:val="none" w:sz="0" w:space="0" w:color="auto"/>
        <w:left w:val="none" w:sz="0" w:space="0" w:color="auto"/>
        <w:bottom w:val="none" w:sz="0" w:space="0" w:color="auto"/>
        <w:right w:val="none" w:sz="0" w:space="0" w:color="auto"/>
      </w:divBdr>
    </w:div>
    <w:div w:id="370417839">
      <w:bodyDiv w:val="1"/>
      <w:marLeft w:val="0"/>
      <w:marRight w:val="0"/>
      <w:marTop w:val="0"/>
      <w:marBottom w:val="0"/>
      <w:divBdr>
        <w:top w:val="none" w:sz="0" w:space="0" w:color="auto"/>
        <w:left w:val="none" w:sz="0" w:space="0" w:color="auto"/>
        <w:bottom w:val="none" w:sz="0" w:space="0" w:color="auto"/>
        <w:right w:val="none" w:sz="0" w:space="0" w:color="auto"/>
      </w:divBdr>
      <w:divsChild>
        <w:div w:id="148254944">
          <w:marLeft w:val="0"/>
          <w:marRight w:val="0"/>
          <w:marTop w:val="0"/>
          <w:marBottom w:val="0"/>
          <w:divBdr>
            <w:top w:val="none" w:sz="0" w:space="0" w:color="auto"/>
            <w:left w:val="none" w:sz="0" w:space="0" w:color="auto"/>
            <w:bottom w:val="none" w:sz="0" w:space="0" w:color="auto"/>
            <w:right w:val="none" w:sz="0" w:space="0" w:color="auto"/>
          </w:divBdr>
          <w:divsChild>
            <w:div w:id="77420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034014">
      <w:bodyDiv w:val="1"/>
      <w:marLeft w:val="0"/>
      <w:marRight w:val="0"/>
      <w:marTop w:val="0"/>
      <w:marBottom w:val="0"/>
      <w:divBdr>
        <w:top w:val="none" w:sz="0" w:space="0" w:color="auto"/>
        <w:left w:val="none" w:sz="0" w:space="0" w:color="auto"/>
        <w:bottom w:val="none" w:sz="0" w:space="0" w:color="auto"/>
        <w:right w:val="none" w:sz="0" w:space="0" w:color="auto"/>
      </w:divBdr>
    </w:div>
    <w:div w:id="433405342">
      <w:bodyDiv w:val="1"/>
      <w:marLeft w:val="0"/>
      <w:marRight w:val="0"/>
      <w:marTop w:val="0"/>
      <w:marBottom w:val="0"/>
      <w:divBdr>
        <w:top w:val="none" w:sz="0" w:space="0" w:color="auto"/>
        <w:left w:val="none" w:sz="0" w:space="0" w:color="auto"/>
        <w:bottom w:val="none" w:sz="0" w:space="0" w:color="auto"/>
        <w:right w:val="none" w:sz="0" w:space="0" w:color="auto"/>
      </w:divBdr>
    </w:div>
    <w:div w:id="435365790">
      <w:bodyDiv w:val="1"/>
      <w:marLeft w:val="0"/>
      <w:marRight w:val="0"/>
      <w:marTop w:val="0"/>
      <w:marBottom w:val="0"/>
      <w:divBdr>
        <w:top w:val="none" w:sz="0" w:space="0" w:color="auto"/>
        <w:left w:val="none" w:sz="0" w:space="0" w:color="auto"/>
        <w:bottom w:val="none" w:sz="0" w:space="0" w:color="auto"/>
        <w:right w:val="none" w:sz="0" w:space="0" w:color="auto"/>
      </w:divBdr>
    </w:div>
    <w:div w:id="512457396">
      <w:bodyDiv w:val="1"/>
      <w:marLeft w:val="0"/>
      <w:marRight w:val="0"/>
      <w:marTop w:val="0"/>
      <w:marBottom w:val="0"/>
      <w:divBdr>
        <w:top w:val="none" w:sz="0" w:space="0" w:color="auto"/>
        <w:left w:val="none" w:sz="0" w:space="0" w:color="auto"/>
        <w:bottom w:val="none" w:sz="0" w:space="0" w:color="auto"/>
        <w:right w:val="none" w:sz="0" w:space="0" w:color="auto"/>
      </w:divBdr>
    </w:div>
    <w:div w:id="594441088">
      <w:bodyDiv w:val="1"/>
      <w:marLeft w:val="0"/>
      <w:marRight w:val="0"/>
      <w:marTop w:val="0"/>
      <w:marBottom w:val="0"/>
      <w:divBdr>
        <w:top w:val="none" w:sz="0" w:space="0" w:color="auto"/>
        <w:left w:val="none" w:sz="0" w:space="0" w:color="auto"/>
        <w:bottom w:val="none" w:sz="0" w:space="0" w:color="auto"/>
        <w:right w:val="none" w:sz="0" w:space="0" w:color="auto"/>
      </w:divBdr>
    </w:div>
    <w:div w:id="648366171">
      <w:bodyDiv w:val="1"/>
      <w:marLeft w:val="0"/>
      <w:marRight w:val="0"/>
      <w:marTop w:val="0"/>
      <w:marBottom w:val="0"/>
      <w:divBdr>
        <w:top w:val="none" w:sz="0" w:space="0" w:color="auto"/>
        <w:left w:val="none" w:sz="0" w:space="0" w:color="auto"/>
        <w:bottom w:val="none" w:sz="0" w:space="0" w:color="auto"/>
        <w:right w:val="none" w:sz="0" w:space="0" w:color="auto"/>
      </w:divBdr>
    </w:div>
    <w:div w:id="707725009">
      <w:bodyDiv w:val="1"/>
      <w:marLeft w:val="0"/>
      <w:marRight w:val="0"/>
      <w:marTop w:val="0"/>
      <w:marBottom w:val="0"/>
      <w:divBdr>
        <w:top w:val="none" w:sz="0" w:space="0" w:color="auto"/>
        <w:left w:val="none" w:sz="0" w:space="0" w:color="auto"/>
        <w:bottom w:val="none" w:sz="0" w:space="0" w:color="auto"/>
        <w:right w:val="none" w:sz="0" w:space="0" w:color="auto"/>
      </w:divBdr>
      <w:divsChild>
        <w:div w:id="1662272107">
          <w:marLeft w:val="0"/>
          <w:marRight w:val="0"/>
          <w:marTop w:val="0"/>
          <w:marBottom w:val="0"/>
          <w:divBdr>
            <w:top w:val="none" w:sz="0" w:space="0" w:color="auto"/>
            <w:left w:val="none" w:sz="0" w:space="0" w:color="auto"/>
            <w:bottom w:val="none" w:sz="0" w:space="0" w:color="auto"/>
            <w:right w:val="none" w:sz="0" w:space="0" w:color="auto"/>
          </w:divBdr>
          <w:divsChild>
            <w:div w:id="1143959572">
              <w:marLeft w:val="0"/>
              <w:marRight w:val="0"/>
              <w:marTop w:val="0"/>
              <w:marBottom w:val="0"/>
              <w:divBdr>
                <w:top w:val="none" w:sz="0" w:space="0" w:color="auto"/>
                <w:left w:val="none" w:sz="0" w:space="0" w:color="auto"/>
                <w:bottom w:val="none" w:sz="0" w:space="0" w:color="auto"/>
                <w:right w:val="none" w:sz="0" w:space="0" w:color="auto"/>
              </w:divBdr>
              <w:divsChild>
                <w:div w:id="201583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837547">
      <w:bodyDiv w:val="1"/>
      <w:marLeft w:val="0"/>
      <w:marRight w:val="0"/>
      <w:marTop w:val="0"/>
      <w:marBottom w:val="0"/>
      <w:divBdr>
        <w:top w:val="none" w:sz="0" w:space="0" w:color="auto"/>
        <w:left w:val="none" w:sz="0" w:space="0" w:color="auto"/>
        <w:bottom w:val="none" w:sz="0" w:space="0" w:color="auto"/>
        <w:right w:val="none" w:sz="0" w:space="0" w:color="auto"/>
      </w:divBdr>
    </w:div>
    <w:div w:id="823861561">
      <w:bodyDiv w:val="1"/>
      <w:marLeft w:val="0"/>
      <w:marRight w:val="0"/>
      <w:marTop w:val="0"/>
      <w:marBottom w:val="0"/>
      <w:divBdr>
        <w:top w:val="none" w:sz="0" w:space="0" w:color="auto"/>
        <w:left w:val="none" w:sz="0" w:space="0" w:color="auto"/>
        <w:bottom w:val="none" w:sz="0" w:space="0" w:color="auto"/>
        <w:right w:val="none" w:sz="0" w:space="0" w:color="auto"/>
      </w:divBdr>
    </w:div>
    <w:div w:id="887030917">
      <w:bodyDiv w:val="1"/>
      <w:marLeft w:val="0"/>
      <w:marRight w:val="0"/>
      <w:marTop w:val="0"/>
      <w:marBottom w:val="0"/>
      <w:divBdr>
        <w:top w:val="none" w:sz="0" w:space="0" w:color="auto"/>
        <w:left w:val="none" w:sz="0" w:space="0" w:color="auto"/>
        <w:bottom w:val="none" w:sz="0" w:space="0" w:color="auto"/>
        <w:right w:val="none" w:sz="0" w:space="0" w:color="auto"/>
      </w:divBdr>
    </w:div>
    <w:div w:id="1004094286">
      <w:bodyDiv w:val="1"/>
      <w:marLeft w:val="0"/>
      <w:marRight w:val="0"/>
      <w:marTop w:val="0"/>
      <w:marBottom w:val="0"/>
      <w:divBdr>
        <w:top w:val="none" w:sz="0" w:space="0" w:color="auto"/>
        <w:left w:val="none" w:sz="0" w:space="0" w:color="auto"/>
        <w:bottom w:val="none" w:sz="0" w:space="0" w:color="auto"/>
        <w:right w:val="none" w:sz="0" w:space="0" w:color="auto"/>
      </w:divBdr>
      <w:divsChild>
        <w:div w:id="790589523">
          <w:marLeft w:val="0"/>
          <w:marRight w:val="0"/>
          <w:marTop w:val="0"/>
          <w:marBottom w:val="0"/>
          <w:divBdr>
            <w:top w:val="none" w:sz="0" w:space="0" w:color="auto"/>
            <w:left w:val="none" w:sz="0" w:space="0" w:color="auto"/>
            <w:bottom w:val="none" w:sz="0" w:space="0" w:color="auto"/>
            <w:right w:val="none" w:sz="0" w:space="0" w:color="auto"/>
          </w:divBdr>
          <w:divsChild>
            <w:div w:id="216013907">
              <w:marLeft w:val="0"/>
              <w:marRight w:val="0"/>
              <w:marTop w:val="0"/>
              <w:marBottom w:val="0"/>
              <w:divBdr>
                <w:top w:val="none" w:sz="0" w:space="0" w:color="auto"/>
                <w:left w:val="none" w:sz="0" w:space="0" w:color="auto"/>
                <w:bottom w:val="none" w:sz="0" w:space="0" w:color="auto"/>
                <w:right w:val="none" w:sz="0" w:space="0" w:color="auto"/>
              </w:divBdr>
              <w:divsChild>
                <w:div w:id="136416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247888">
      <w:bodyDiv w:val="1"/>
      <w:marLeft w:val="0"/>
      <w:marRight w:val="0"/>
      <w:marTop w:val="0"/>
      <w:marBottom w:val="0"/>
      <w:divBdr>
        <w:top w:val="none" w:sz="0" w:space="0" w:color="auto"/>
        <w:left w:val="none" w:sz="0" w:space="0" w:color="auto"/>
        <w:bottom w:val="none" w:sz="0" w:space="0" w:color="auto"/>
        <w:right w:val="none" w:sz="0" w:space="0" w:color="auto"/>
      </w:divBdr>
    </w:div>
    <w:div w:id="1177186819">
      <w:bodyDiv w:val="1"/>
      <w:marLeft w:val="0"/>
      <w:marRight w:val="0"/>
      <w:marTop w:val="0"/>
      <w:marBottom w:val="0"/>
      <w:divBdr>
        <w:top w:val="none" w:sz="0" w:space="0" w:color="auto"/>
        <w:left w:val="none" w:sz="0" w:space="0" w:color="auto"/>
        <w:bottom w:val="none" w:sz="0" w:space="0" w:color="auto"/>
        <w:right w:val="none" w:sz="0" w:space="0" w:color="auto"/>
      </w:divBdr>
    </w:div>
    <w:div w:id="1183784250">
      <w:bodyDiv w:val="1"/>
      <w:marLeft w:val="0"/>
      <w:marRight w:val="0"/>
      <w:marTop w:val="0"/>
      <w:marBottom w:val="0"/>
      <w:divBdr>
        <w:top w:val="none" w:sz="0" w:space="0" w:color="auto"/>
        <w:left w:val="none" w:sz="0" w:space="0" w:color="auto"/>
        <w:bottom w:val="none" w:sz="0" w:space="0" w:color="auto"/>
        <w:right w:val="none" w:sz="0" w:space="0" w:color="auto"/>
      </w:divBdr>
      <w:divsChild>
        <w:div w:id="686752897">
          <w:marLeft w:val="0"/>
          <w:marRight w:val="0"/>
          <w:marTop w:val="0"/>
          <w:marBottom w:val="0"/>
          <w:divBdr>
            <w:top w:val="none" w:sz="0" w:space="0" w:color="auto"/>
            <w:left w:val="none" w:sz="0" w:space="0" w:color="auto"/>
            <w:bottom w:val="none" w:sz="0" w:space="0" w:color="auto"/>
            <w:right w:val="none" w:sz="0" w:space="0" w:color="auto"/>
          </w:divBdr>
          <w:divsChild>
            <w:div w:id="567424118">
              <w:marLeft w:val="0"/>
              <w:marRight w:val="0"/>
              <w:marTop w:val="0"/>
              <w:marBottom w:val="0"/>
              <w:divBdr>
                <w:top w:val="none" w:sz="0" w:space="0" w:color="auto"/>
                <w:left w:val="none" w:sz="0" w:space="0" w:color="auto"/>
                <w:bottom w:val="none" w:sz="0" w:space="0" w:color="auto"/>
                <w:right w:val="none" w:sz="0" w:space="0" w:color="auto"/>
              </w:divBdr>
              <w:divsChild>
                <w:div w:id="90703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837455">
      <w:bodyDiv w:val="1"/>
      <w:marLeft w:val="0"/>
      <w:marRight w:val="0"/>
      <w:marTop w:val="0"/>
      <w:marBottom w:val="0"/>
      <w:divBdr>
        <w:top w:val="none" w:sz="0" w:space="0" w:color="auto"/>
        <w:left w:val="none" w:sz="0" w:space="0" w:color="auto"/>
        <w:bottom w:val="none" w:sz="0" w:space="0" w:color="auto"/>
        <w:right w:val="none" w:sz="0" w:space="0" w:color="auto"/>
      </w:divBdr>
      <w:divsChild>
        <w:div w:id="1473669396">
          <w:marLeft w:val="0"/>
          <w:marRight w:val="0"/>
          <w:marTop w:val="0"/>
          <w:marBottom w:val="0"/>
          <w:divBdr>
            <w:top w:val="none" w:sz="0" w:space="0" w:color="auto"/>
            <w:left w:val="none" w:sz="0" w:space="0" w:color="auto"/>
            <w:bottom w:val="none" w:sz="0" w:space="0" w:color="auto"/>
            <w:right w:val="none" w:sz="0" w:space="0" w:color="auto"/>
          </w:divBdr>
          <w:divsChild>
            <w:div w:id="687826453">
              <w:marLeft w:val="0"/>
              <w:marRight w:val="0"/>
              <w:marTop w:val="0"/>
              <w:marBottom w:val="0"/>
              <w:divBdr>
                <w:top w:val="none" w:sz="0" w:space="0" w:color="auto"/>
                <w:left w:val="none" w:sz="0" w:space="0" w:color="auto"/>
                <w:bottom w:val="none" w:sz="0" w:space="0" w:color="auto"/>
                <w:right w:val="none" w:sz="0" w:space="0" w:color="auto"/>
              </w:divBdr>
              <w:divsChild>
                <w:div w:id="85997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688631">
      <w:bodyDiv w:val="1"/>
      <w:marLeft w:val="0"/>
      <w:marRight w:val="0"/>
      <w:marTop w:val="0"/>
      <w:marBottom w:val="0"/>
      <w:divBdr>
        <w:top w:val="none" w:sz="0" w:space="0" w:color="auto"/>
        <w:left w:val="none" w:sz="0" w:space="0" w:color="auto"/>
        <w:bottom w:val="none" w:sz="0" w:space="0" w:color="auto"/>
        <w:right w:val="none" w:sz="0" w:space="0" w:color="auto"/>
      </w:divBdr>
    </w:div>
    <w:div w:id="1475946635">
      <w:bodyDiv w:val="1"/>
      <w:marLeft w:val="0"/>
      <w:marRight w:val="0"/>
      <w:marTop w:val="0"/>
      <w:marBottom w:val="0"/>
      <w:divBdr>
        <w:top w:val="none" w:sz="0" w:space="0" w:color="auto"/>
        <w:left w:val="none" w:sz="0" w:space="0" w:color="auto"/>
        <w:bottom w:val="none" w:sz="0" w:space="0" w:color="auto"/>
        <w:right w:val="none" w:sz="0" w:space="0" w:color="auto"/>
      </w:divBdr>
    </w:div>
    <w:div w:id="1535344357">
      <w:bodyDiv w:val="1"/>
      <w:marLeft w:val="0"/>
      <w:marRight w:val="0"/>
      <w:marTop w:val="0"/>
      <w:marBottom w:val="0"/>
      <w:divBdr>
        <w:top w:val="none" w:sz="0" w:space="0" w:color="auto"/>
        <w:left w:val="none" w:sz="0" w:space="0" w:color="auto"/>
        <w:bottom w:val="none" w:sz="0" w:space="0" w:color="auto"/>
        <w:right w:val="none" w:sz="0" w:space="0" w:color="auto"/>
      </w:divBdr>
    </w:div>
    <w:div w:id="1540967317">
      <w:bodyDiv w:val="1"/>
      <w:marLeft w:val="0"/>
      <w:marRight w:val="0"/>
      <w:marTop w:val="0"/>
      <w:marBottom w:val="0"/>
      <w:divBdr>
        <w:top w:val="none" w:sz="0" w:space="0" w:color="auto"/>
        <w:left w:val="none" w:sz="0" w:space="0" w:color="auto"/>
        <w:bottom w:val="none" w:sz="0" w:space="0" w:color="auto"/>
        <w:right w:val="none" w:sz="0" w:space="0" w:color="auto"/>
      </w:divBdr>
      <w:divsChild>
        <w:div w:id="2132164478">
          <w:marLeft w:val="0"/>
          <w:marRight w:val="0"/>
          <w:marTop w:val="0"/>
          <w:marBottom w:val="0"/>
          <w:divBdr>
            <w:top w:val="none" w:sz="0" w:space="0" w:color="auto"/>
            <w:left w:val="none" w:sz="0" w:space="0" w:color="auto"/>
            <w:bottom w:val="none" w:sz="0" w:space="0" w:color="auto"/>
            <w:right w:val="none" w:sz="0" w:space="0" w:color="auto"/>
          </w:divBdr>
          <w:divsChild>
            <w:div w:id="92746385">
              <w:marLeft w:val="0"/>
              <w:marRight w:val="0"/>
              <w:marTop w:val="0"/>
              <w:marBottom w:val="0"/>
              <w:divBdr>
                <w:top w:val="none" w:sz="0" w:space="0" w:color="auto"/>
                <w:left w:val="none" w:sz="0" w:space="0" w:color="auto"/>
                <w:bottom w:val="none" w:sz="0" w:space="0" w:color="auto"/>
                <w:right w:val="none" w:sz="0" w:space="0" w:color="auto"/>
              </w:divBdr>
              <w:divsChild>
                <w:div w:id="36379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891858">
      <w:bodyDiv w:val="1"/>
      <w:marLeft w:val="0"/>
      <w:marRight w:val="0"/>
      <w:marTop w:val="0"/>
      <w:marBottom w:val="0"/>
      <w:divBdr>
        <w:top w:val="none" w:sz="0" w:space="0" w:color="auto"/>
        <w:left w:val="none" w:sz="0" w:space="0" w:color="auto"/>
        <w:bottom w:val="none" w:sz="0" w:space="0" w:color="auto"/>
        <w:right w:val="none" w:sz="0" w:space="0" w:color="auto"/>
      </w:divBdr>
    </w:div>
    <w:div w:id="1622035417">
      <w:bodyDiv w:val="1"/>
      <w:marLeft w:val="0"/>
      <w:marRight w:val="0"/>
      <w:marTop w:val="0"/>
      <w:marBottom w:val="0"/>
      <w:divBdr>
        <w:top w:val="none" w:sz="0" w:space="0" w:color="auto"/>
        <w:left w:val="none" w:sz="0" w:space="0" w:color="auto"/>
        <w:bottom w:val="none" w:sz="0" w:space="0" w:color="auto"/>
        <w:right w:val="none" w:sz="0" w:space="0" w:color="auto"/>
      </w:divBdr>
    </w:div>
    <w:div w:id="1669016299">
      <w:bodyDiv w:val="1"/>
      <w:marLeft w:val="0"/>
      <w:marRight w:val="0"/>
      <w:marTop w:val="0"/>
      <w:marBottom w:val="0"/>
      <w:divBdr>
        <w:top w:val="none" w:sz="0" w:space="0" w:color="auto"/>
        <w:left w:val="none" w:sz="0" w:space="0" w:color="auto"/>
        <w:bottom w:val="none" w:sz="0" w:space="0" w:color="auto"/>
        <w:right w:val="none" w:sz="0" w:space="0" w:color="auto"/>
      </w:divBdr>
    </w:div>
    <w:div w:id="1670518831">
      <w:bodyDiv w:val="1"/>
      <w:marLeft w:val="0"/>
      <w:marRight w:val="0"/>
      <w:marTop w:val="0"/>
      <w:marBottom w:val="0"/>
      <w:divBdr>
        <w:top w:val="none" w:sz="0" w:space="0" w:color="auto"/>
        <w:left w:val="none" w:sz="0" w:space="0" w:color="auto"/>
        <w:bottom w:val="none" w:sz="0" w:space="0" w:color="auto"/>
        <w:right w:val="none" w:sz="0" w:space="0" w:color="auto"/>
      </w:divBdr>
    </w:div>
    <w:div w:id="1698772332">
      <w:bodyDiv w:val="1"/>
      <w:marLeft w:val="0"/>
      <w:marRight w:val="0"/>
      <w:marTop w:val="0"/>
      <w:marBottom w:val="0"/>
      <w:divBdr>
        <w:top w:val="none" w:sz="0" w:space="0" w:color="auto"/>
        <w:left w:val="none" w:sz="0" w:space="0" w:color="auto"/>
        <w:bottom w:val="none" w:sz="0" w:space="0" w:color="auto"/>
        <w:right w:val="none" w:sz="0" w:space="0" w:color="auto"/>
      </w:divBdr>
      <w:divsChild>
        <w:div w:id="396050055">
          <w:marLeft w:val="0"/>
          <w:marRight w:val="0"/>
          <w:marTop w:val="0"/>
          <w:marBottom w:val="0"/>
          <w:divBdr>
            <w:top w:val="none" w:sz="0" w:space="0" w:color="auto"/>
            <w:left w:val="none" w:sz="0" w:space="0" w:color="auto"/>
            <w:bottom w:val="none" w:sz="0" w:space="0" w:color="auto"/>
            <w:right w:val="none" w:sz="0" w:space="0" w:color="auto"/>
          </w:divBdr>
          <w:divsChild>
            <w:div w:id="619798071">
              <w:marLeft w:val="0"/>
              <w:marRight w:val="0"/>
              <w:marTop w:val="0"/>
              <w:marBottom w:val="0"/>
              <w:divBdr>
                <w:top w:val="none" w:sz="0" w:space="0" w:color="auto"/>
                <w:left w:val="none" w:sz="0" w:space="0" w:color="auto"/>
                <w:bottom w:val="none" w:sz="0" w:space="0" w:color="auto"/>
                <w:right w:val="none" w:sz="0" w:space="0" w:color="auto"/>
              </w:divBdr>
              <w:divsChild>
                <w:div w:id="635723274">
                  <w:marLeft w:val="0"/>
                  <w:marRight w:val="0"/>
                  <w:marTop w:val="0"/>
                  <w:marBottom w:val="0"/>
                  <w:divBdr>
                    <w:top w:val="none" w:sz="0" w:space="0" w:color="auto"/>
                    <w:left w:val="none" w:sz="0" w:space="0" w:color="auto"/>
                    <w:bottom w:val="none" w:sz="0" w:space="0" w:color="auto"/>
                    <w:right w:val="none" w:sz="0" w:space="0" w:color="auto"/>
                  </w:divBdr>
                  <w:divsChild>
                    <w:div w:id="309405316">
                      <w:marLeft w:val="0"/>
                      <w:marRight w:val="0"/>
                      <w:marTop w:val="0"/>
                      <w:marBottom w:val="0"/>
                      <w:divBdr>
                        <w:top w:val="none" w:sz="0" w:space="0" w:color="auto"/>
                        <w:left w:val="none" w:sz="0" w:space="0" w:color="auto"/>
                        <w:bottom w:val="none" w:sz="0" w:space="0" w:color="auto"/>
                        <w:right w:val="none" w:sz="0" w:space="0" w:color="auto"/>
                      </w:divBdr>
                    </w:div>
                  </w:divsChild>
                </w:div>
                <w:div w:id="528645134">
                  <w:marLeft w:val="0"/>
                  <w:marRight w:val="0"/>
                  <w:marTop w:val="0"/>
                  <w:marBottom w:val="0"/>
                  <w:divBdr>
                    <w:top w:val="none" w:sz="0" w:space="0" w:color="auto"/>
                    <w:left w:val="none" w:sz="0" w:space="0" w:color="auto"/>
                    <w:bottom w:val="none" w:sz="0" w:space="0" w:color="auto"/>
                    <w:right w:val="none" w:sz="0" w:space="0" w:color="auto"/>
                  </w:divBdr>
                  <w:divsChild>
                    <w:div w:id="1202746320">
                      <w:marLeft w:val="0"/>
                      <w:marRight w:val="0"/>
                      <w:marTop w:val="0"/>
                      <w:marBottom w:val="0"/>
                      <w:divBdr>
                        <w:top w:val="none" w:sz="0" w:space="0" w:color="auto"/>
                        <w:left w:val="none" w:sz="0" w:space="0" w:color="auto"/>
                        <w:bottom w:val="none" w:sz="0" w:space="0" w:color="auto"/>
                        <w:right w:val="none" w:sz="0" w:space="0" w:color="auto"/>
                      </w:divBdr>
                    </w:div>
                  </w:divsChild>
                </w:div>
                <w:div w:id="1145584084">
                  <w:marLeft w:val="0"/>
                  <w:marRight w:val="0"/>
                  <w:marTop w:val="0"/>
                  <w:marBottom w:val="0"/>
                  <w:divBdr>
                    <w:top w:val="none" w:sz="0" w:space="0" w:color="auto"/>
                    <w:left w:val="none" w:sz="0" w:space="0" w:color="auto"/>
                    <w:bottom w:val="none" w:sz="0" w:space="0" w:color="auto"/>
                    <w:right w:val="none" w:sz="0" w:space="0" w:color="auto"/>
                  </w:divBdr>
                  <w:divsChild>
                    <w:div w:id="1486973978">
                      <w:marLeft w:val="0"/>
                      <w:marRight w:val="0"/>
                      <w:marTop w:val="0"/>
                      <w:marBottom w:val="0"/>
                      <w:divBdr>
                        <w:top w:val="none" w:sz="0" w:space="0" w:color="auto"/>
                        <w:left w:val="none" w:sz="0" w:space="0" w:color="auto"/>
                        <w:bottom w:val="none" w:sz="0" w:space="0" w:color="auto"/>
                        <w:right w:val="none" w:sz="0" w:space="0" w:color="auto"/>
                      </w:divBdr>
                    </w:div>
                  </w:divsChild>
                </w:div>
                <w:div w:id="163594516">
                  <w:marLeft w:val="0"/>
                  <w:marRight w:val="0"/>
                  <w:marTop w:val="0"/>
                  <w:marBottom w:val="0"/>
                  <w:divBdr>
                    <w:top w:val="none" w:sz="0" w:space="0" w:color="auto"/>
                    <w:left w:val="none" w:sz="0" w:space="0" w:color="auto"/>
                    <w:bottom w:val="none" w:sz="0" w:space="0" w:color="auto"/>
                    <w:right w:val="none" w:sz="0" w:space="0" w:color="auto"/>
                  </w:divBdr>
                  <w:divsChild>
                    <w:div w:id="264730105">
                      <w:marLeft w:val="0"/>
                      <w:marRight w:val="0"/>
                      <w:marTop w:val="0"/>
                      <w:marBottom w:val="0"/>
                      <w:divBdr>
                        <w:top w:val="none" w:sz="0" w:space="0" w:color="auto"/>
                        <w:left w:val="none" w:sz="0" w:space="0" w:color="auto"/>
                        <w:bottom w:val="none" w:sz="0" w:space="0" w:color="auto"/>
                        <w:right w:val="none" w:sz="0" w:space="0" w:color="auto"/>
                      </w:divBdr>
                    </w:div>
                  </w:divsChild>
                </w:div>
                <w:div w:id="1853645479">
                  <w:marLeft w:val="0"/>
                  <w:marRight w:val="0"/>
                  <w:marTop w:val="0"/>
                  <w:marBottom w:val="0"/>
                  <w:divBdr>
                    <w:top w:val="none" w:sz="0" w:space="0" w:color="auto"/>
                    <w:left w:val="none" w:sz="0" w:space="0" w:color="auto"/>
                    <w:bottom w:val="none" w:sz="0" w:space="0" w:color="auto"/>
                    <w:right w:val="none" w:sz="0" w:space="0" w:color="auto"/>
                  </w:divBdr>
                  <w:divsChild>
                    <w:div w:id="1223832776">
                      <w:marLeft w:val="0"/>
                      <w:marRight w:val="0"/>
                      <w:marTop w:val="0"/>
                      <w:marBottom w:val="0"/>
                      <w:divBdr>
                        <w:top w:val="none" w:sz="0" w:space="0" w:color="auto"/>
                        <w:left w:val="none" w:sz="0" w:space="0" w:color="auto"/>
                        <w:bottom w:val="none" w:sz="0" w:space="0" w:color="auto"/>
                        <w:right w:val="none" w:sz="0" w:space="0" w:color="auto"/>
                      </w:divBdr>
                    </w:div>
                  </w:divsChild>
                </w:div>
                <w:div w:id="63572832">
                  <w:marLeft w:val="0"/>
                  <w:marRight w:val="0"/>
                  <w:marTop w:val="0"/>
                  <w:marBottom w:val="0"/>
                  <w:divBdr>
                    <w:top w:val="none" w:sz="0" w:space="0" w:color="auto"/>
                    <w:left w:val="none" w:sz="0" w:space="0" w:color="auto"/>
                    <w:bottom w:val="none" w:sz="0" w:space="0" w:color="auto"/>
                    <w:right w:val="none" w:sz="0" w:space="0" w:color="auto"/>
                  </w:divBdr>
                  <w:divsChild>
                    <w:div w:id="1219632083">
                      <w:marLeft w:val="0"/>
                      <w:marRight w:val="0"/>
                      <w:marTop w:val="0"/>
                      <w:marBottom w:val="0"/>
                      <w:divBdr>
                        <w:top w:val="none" w:sz="0" w:space="0" w:color="auto"/>
                        <w:left w:val="none" w:sz="0" w:space="0" w:color="auto"/>
                        <w:bottom w:val="none" w:sz="0" w:space="0" w:color="auto"/>
                        <w:right w:val="none" w:sz="0" w:space="0" w:color="auto"/>
                      </w:divBdr>
                    </w:div>
                  </w:divsChild>
                </w:div>
                <w:div w:id="860315225">
                  <w:marLeft w:val="0"/>
                  <w:marRight w:val="0"/>
                  <w:marTop w:val="0"/>
                  <w:marBottom w:val="0"/>
                  <w:divBdr>
                    <w:top w:val="none" w:sz="0" w:space="0" w:color="auto"/>
                    <w:left w:val="none" w:sz="0" w:space="0" w:color="auto"/>
                    <w:bottom w:val="none" w:sz="0" w:space="0" w:color="auto"/>
                    <w:right w:val="none" w:sz="0" w:space="0" w:color="auto"/>
                  </w:divBdr>
                  <w:divsChild>
                    <w:div w:id="194642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134599">
      <w:bodyDiv w:val="1"/>
      <w:marLeft w:val="0"/>
      <w:marRight w:val="0"/>
      <w:marTop w:val="0"/>
      <w:marBottom w:val="0"/>
      <w:divBdr>
        <w:top w:val="none" w:sz="0" w:space="0" w:color="auto"/>
        <w:left w:val="none" w:sz="0" w:space="0" w:color="auto"/>
        <w:bottom w:val="none" w:sz="0" w:space="0" w:color="auto"/>
        <w:right w:val="none" w:sz="0" w:space="0" w:color="auto"/>
      </w:divBdr>
    </w:div>
    <w:div w:id="1767800779">
      <w:bodyDiv w:val="1"/>
      <w:marLeft w:val="0"/>
      <w:marRight w:val="0"/>
      <w:marTop w:val="0"/>
      <w:marBottom w:val="0"/>
      <w:divBdr>
        <w:top w:val="none" w:sz="0" w:space="0" w:color="auto"/>
        <w:left w:val="none" w:sz="0" w:space="0" w:color="auto"/>
        <w:bottom w:val="none" w:sz="0" w:space="0" w:color="auto"/>
        <w:right w:val="none" w:sz="0" w:space="0" w:color="auto"/>
      </w:divBdr>
    </w:div>
    <w:div w:id="1813281472">
      <w:bodyDiv w:val="1"/>
      <w:marLeft w:val="0"/>
      <w:marRight w:val="0"/>
      <w:marTop w:val="0"/>
      <w:marBottom w:val="0"/>
      <w:divBdr>
        <w:top w:val="none" w:sz="0" w:space="0" w:color="auto"/>
        <w:left w:val="none" w:sz="0" w:space="0" w:color="auto"/>
        <w:bottom w:val="none" w:sz="0" w:space="0" w:color="auto"/>
        <w:right w:val="none" w:sz="0" w:space="0" w:color="auto"/>
      </w:divBdr>
    </w:div>
    <w:div w:id="1870490691">
      <w:bodyDiv w:val="1"/>
      <w:marLeft w:val="0"/>
      <w:marRight w:val="0"/>
      <w:marTop w:val="0"/>
      <w:marBottom w:val="0"/>
      <w:divBdr>
        <w:top w:val="none" w:sz="0" w:space="0" w:color="auto"/>
        <w:left w:val="none" w:sz="0" w:space="0" w:color="auto"/>
        <w:bottom w:val="none" w:sz="0" w:space="0" w:color="auto"/>
        <w:right w:val="none" w:sz="0" w:space="0" w:color="auto"/>
      </w:divBdr>
    </w:div>
    <w:div w:id="2026514062">
      <w:bodyDiv w:val="1"/>
      <w:marLeft w:val="0"/>
      <w:marRight w:val="0"/>
      <w:marTop w:val="0"/>
      <w:marBottom w:val="0"/>
      <w:divBdr>
        <w:top w:val="none" w:sz="0" w:space="0" w:color="auto"/>
        <w:left w:val="none" w:sz="0" w:space="0" w:color="auto"/>
        <w:bottom w:val="none" w:sz="0" w:space="0" w:color="auto"/>
        <w:right w:val="none" w:sz="0" w:space="0" w:color="auto"/>
      </w:divBdr>
    </w:div>
    <w:div w:id="2061248607">
      <w:bodyDiv w:val="1"/>
      <w:marLeft w:val="0"/>
      <w:marRight w:val="0"/>
      <w:marTop w:val="0"/>
      <w:marBottom w:val="0"/>
      <w:divBdr>
        <w:top w:val="none" w:sz="0" w:space="0" w:color="auto"/>
        <w:left w:val="none" w:sz="0" w:space="0" w:color="auto"/>
        <w:bottom w:val="none" w:sz="0" w:space="0" w:color="auto"/>
        <w:right w:val="none" w:sz="0" w:space="0" w:color="auto"/>
      </w:divBdr>
    </w:div>
    <w:div w:id="2108689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ss.at.ufl.edu/" TargetMode="External"/><Relationship Id="rId13" Type="http://schemas.openxmlformats.org/officeDocument/2006/relationships/hyperlink" Target="https://flexible.dce.ufl.edu/media/flexibledceufledu/documents/uf_policy_student_conduct.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ened.aa.ufl.edu/program-area-objectives.aspx" TargetMode="External"/><Relationship Id="rId12" Type="http://schemas.openxmlformats.org/officeDocument/2006/relationships/hyperlink" Target="https://guides.uflib.ufl.edu/copyright/plagiaris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jimpryor.net/teaching/guidelines/writing.html" TargetMode="External"/><Relationship Id="rId5" Type="http://schemas.openxmlformats.org/officeDocument/2006/relationships/footnotes" Target="footnotes.xml"/><Relationship Id="rId15" Type="http://schemas.openxmlformats.org/officeDocument/2006/relationships/hyperlink" Target="http://www.counseling.ufl.edu/cwc/Default.aspx" TargetMode="External"/><Relationship Id="rId10" Type="http://schemas.openxmlformats.org/officeDocument/2006/relationships/hyperlink" Target="https://catalog.ufl.edu/ugrad/current/advising/info/writing-requirement.aspx"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helpdesk.ufl.edu" TargetMode="External"/><Relationship Id="rId14" Type="http://schemas.openxmlformats.org/officeDocument/2006/relationships/hyperlink" Target="https://catalog.ufl.edu/ugrad/current/regulations/info/attendanc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3753</Words>
  <Characters>21398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Grant</dc:creator>
  <cp:keywords/>
  <dc:description/>
  <cp:lastModifiedBy>David Grant</cp:lastModifiedBy>
  <cp:revision>2</cp:revision>
  <cp:lastPrinted>2024-06-20T20:19:00Z</cp:lastPrinted>
  <dcterms:created xsi:type="dcterms:W3CDTF">2024-11-12T15:38:00Z</dcterms:created>
  <dcterms:modified xsi:type="dcterms:W3CDTF">2024-11-12T15:38:00Z</dcterms:modified>
</cp:coreProperties>
</file>