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5FA5AF1" w14:textId="77777777" w:rsidR="00C04B86" w:rsidRDefault="00C04B86" w:rsidP="00DD7CC3">
      <w:pPr>
        <w:jc w:val="center"/>
        <w:outlineLvl w:val="0"/>
        <w:rPr>
          <w:b/>
          <w:sz w:val="22"/>
          <w:szCs w:val="22"/>
        </w:rPr>
      </w:pPr>
    </w:p>
    <w:p w14:paraId="55E0025E" w14:textId="67D87481" w:rsidR="00DD7CC3" w:rsidRPr="00A159E6" w:rsidRDefault="00DD7CC3" w:rsidP="00DD7CC3">
      <w:pPr>
        <w:jc w:val="center"/>
        <w:outlineLvl w:val="0"/>
        <w:rPr>
          <w:b/>
          <w:sz w:val="22"/>
          <w:szCs w:val="22"/>
        </w:rPr>
      </w:pPr>
      <w:r w:rsidRPr="00A159E6">
        <w:rPr>
          <w:b/>
          <w:sz w:val="22"/>
          <w:szCs w:val="22"/>
        </w:rPr>
        <w:t>PHI 364</w:t>
      </w:r>
      <w:r>
        <w:rPr>
          <w:b/>
          <w:sz w:val="22"/>
          <w:szCs w:val="22"/>
        </w:rPr>
        <w:t>1: Ethics and Innovation</w:t>
      </w:r>
      <w:r w:rsidRPr="00A159E6">
        <w:rPr>
          <w:b/>
          <w:sz w:val="22"/>
          <w:szCs w:val="22"/>
        </w:rPr>
        <w:t xml:space="preserve">, </w:t>
      </w:r>
      <w:bookmarkStart w:id="0" w:name="OLE_LINK3"/>
      <w:bookmarkStart w:id="1" w:name="OLE_LINK4"/>
      <w:r w:rsidRPr="00A159E6">
        <w:rPr>
          <w:b/>
          <w:sz w:val="22"/>
          <w:szCs w:val="22"/>
        </w:rPr>
        <w:t xml:space="preserve">Sections </w:t>
      </w:r>
      <w:bookmarkEnd w:id="0"/>
      <w:bookmarkEnd w:id="1"/>
      <w:r>
        <w:rPr>
          <w:b/>
          <w:sz w:val="22"/>
          <w:szCs w:val="22"/>
        </w:rPr>
        <w:t>(MW)</w:t>
      </w:r>
    </w:p>
    <w:p w14:paraId="0DC7A904" w14:textId="12BE89C9" w:rsidR="00DD7CC3" w:rsidRDefault="00446556" w:rsidP="00DD7CC3">
      <w:pPr>
        <w:jc w:val="center"/>
        <w:outlineLvl w:val="0"/>
        <w:rPr>
          <w:b/>
          <w:sz w:val="22"/>
          <w:szCs w:val="22"/>
        </w:rPr>
      </w:pPr>
      <w:r>
        <w:rPr>
          <w:b/>
          <w:sz w:val="22"/>
          <w:szCs w:val="22"/>
        </w:rPr>
        <w:t>Class #s</w:t>
      </w:r>
      <w:r w:rsidR="00DD7CC3">
        <w:rPr>
          <w:b/>
          <w:sz w:val="22"/>
          <w:szCs w:val="22"/>
        </w:rPr>
        <w:t xml:space="preserve">: </w:t>
      </w:r>
      <w:r>
        <w:rPr>
          <w:b/>
          <w:sz w:val="22"/>
          <w:szCs w:val="22"/>
        </w:rPr>
        <w:t>16</w:t>
      </w:r>
      <w:r w:rsidR="00057482">
        <w:rPr>
          <w:b/>
          <w:sz w:val="22"/>
          <w:szCs w:val="22"/>
        </w:rPr>
        <w:t>044</w:t>
      </w:r>
      <w:r w:rsidR="00DD7CC3">
        <w:rPr>
          <w:b/>
          <w:sz w:val="22"/>
          <w:szCs w:val="22"/>
        </w:rPr>
        <w:t xml:space="preserve">, </w:t>
      </w:r>
      <w:r>
        <w:rPr>
          <w:b/>
          <w:sz w:val="22"/>
          <w:szCs w:val="22"/>
        </w:rPr>
        <w:t>16</w:t>
      </w:r>
      <w:r w:rsidR="00057482">
        <w:rPr>
          <w:b/>
          <w:sz w:val="22"/>
          <w:szCs w:val="22"/>
        </w:rPr>
        <w:t>045</w:t>
      </w:r>
      <w:r w:rsidR="00DD7CC3">
        <w:rPr>
          <w:b/>
          <w:sz w:val="22"/>
          <w:szCs w:val="22"/>
        </w:rPr>
        <w:t xml:space="preserve">, </w:t>
      </w:r>
      <w:r>
        <w:rPr>
          <w:b/>
          <w:sz w:val="22"/>
          <w:szCs w:val="22"/>
        </w:rPr>
        <w:t>and 16</w:t>
      </w:r>
      <w:r w:rsidR="00057482">
        <w:rPr>
          <w:b/>
          <w:sz w:val="22"/>
          <w:szCs w:val="22"/>
        </w:rPr>
        <w:t>046</w:t>
      </w:r>
    </w:p>
    <w:p w14:paraId="3FABC243" w14:textId="04889D00" w:rsidR="00DD7CC3" w:rsidRPr="00A159E6" w:rsidRDefault="00DD7CC3" w:rsidP="00DD7CC3">
      <w:pPr>
        <w:jc w:val="center"/>
        <w:outlineLvl w:val="0"/>
        <w:rPr>
          <w:sz w:val="22"/>
          <w:szCs w:val="22"/>
        </w:rPr>
      </w:pPr>
      <w:r w:rsidRPr="00A159E6">
        <w:rPr>
          <w:b/>
          <w:sz w:val="22"/>
          <w:szCs w:val="22"/>
        </w:rPr>
        <w:t>Spring 20</w:t>
      </w:r>
      <w:r>
        <w:rPr>
          <w:b/>
          <w:sz w:val="22"/>
          <w:szCs w:val="22"/>
        </w:rPr>
        <w:t>2</w:t>
      </w:r>
      <w:r w:rsidR="00057482">
        <w:rPr>
          <w:b/>
          <w:sz w:val="22"/>
          <w:szCs w:val="22"/>
        </w:rPr>
        <w:t>3</w:t>
      </w:r>
    </w:p>
    <w:p w14:paraId="7FD7F9D9" w14:textId="2973ADD1" w:rsidR="00E13A78" w:rsidRPr="00A159E6" w:rsidRDefault="00E13A78" w:rsidP="00F60531">
      <w:pPr>
        <w:jc w:val="center"/>
        <w:outlineLvl w:val="0"/>
        <w:rPr>
          <w:sz w:val="22"/>
          <w:szCs w:val="22"/>
        </w:rPr>
      </w:pPr>
    </w:p>
    <w:p w14:paraId="0D3BD873" w14:textId="77777777" w:rsidR="00CD5CD5" w:rsidRPr="00A159E6" w:rsidRDefault="00CD5CD5" w:rsidP="00F60531">
      <w:pPr>
        <w:rPr>
          <w:sz w:val="22"/>
          <w:szCs w:val="22"/>
        </w:rPr>
      </w:pPr>
    </w:p>
    <w:p w14:paraId="1C733E5E" w14:textId="61FAB656" w:rsidR="00446556" w:rsidRPr="00717D3A" w:rsidRDefault="00E13A78" w:rsidP="00F60531">
      <w:pPr>
        <w:rPr>
          <w:sz w:val="22"/>
          <w:szCs w:val="22"/>
        </w:rPr>
      </w:pPr>
      <w:bookmarkStart w:id="2" w:name="OLE_LINK1"/>
      <w:bookmarkStart w:id="3" w:name="OLE_LINK2"/>
      <w:r w:rsidRPr="00717D3A">
        <w:rPr>
          <w:sz w:val="22"/>
          <w:szCs w:val="22"/>
        </w:rPr>
        <w:t>Instructor: Dr. Elizabeth Palmer</w:t>
      </w:r>
      <w:r w:rsidRPr="00717D3A">
        <w:rPr>
          <w:sz w:val="22"/>
          <w:szCs w:val="22"/>
        </w:rPr>
        <w:tab/>
      </w:r>
      <w:r w:rsidRPr="00717D3A">
        <w:rPr>
          <w:sz w:val="22"/>
          <w:szCs w:val="22"/>
        </w:rPr>
        <w:tab/>
      </w:r>
      <w:r w:rsidR="00F50707" w:rsidRPr="00717D3A">
        <w:rPr>
          <w:sz w:val="22"/>
          <w:szCs w:val="22"/>
        </w:rPr>
        <w:tab/>
      </w:r>
      <w:r w:rsidR="00F50707" w:rsidRPr="00717D3A">
        <w:rPr>
          <w:sz w:val="22"/>
          <w:szCs w:val="22"/>
        </w:rPr>
        <w:tab/>
      </w:r>
      <w:r w:rsidR="00F50707" w:rsidRPr="00717D3A">
        <w:rPr>
          <w:sz w:val="22"/>
          <w:szCs w:val="22"/>
        </w:rPr>
        <w:tab/>
      </w:r>
      <w:r w:rsidR="00F50707" w:rsidRPr="00717D3A">
        <w:rPr>
          <w:sz w:val="22"/>
          <w:szCs w:val="22"/>
        </w:rPr>
        <w:tab/>
      </w:r>
      <w:r w:rsidR="00B26770" w:rsidRPr="00717D3A">
        <w:rPr>
          <w:sz w:val="22"/>
          <w:szCs w:val="22"/>
        </w:rPr>
        <w:t xml:space="preserve">     </w:t>
      </w:r>
      <w:hyperlink r:id="rId7" w:history="1">
        <w:r w:rsidR="00B53809" w:rsidRPr="00717D3A">
          <w:rPr>
            <w:rStyle w:val="Hyperlink"/>
            <w:sz w:val="22"/>
            <w:szCs w:val="22"/>
          </w:rPr>
          <w:t>eanpalmer@ufl.edu</w:t>
        </w:r>
      </w:hyperlink>
      <w:bookmarkEnd w:id="2"/>
      <w:bookmarkEnd w:id="3"/>
    </w:p>
    <w:p w14:paraId="79BFFD0A" w14:textId="527F006D" w:rsidR="00446556" w:rsidRPr="00717D3A" w:rsidRDefault="00446556" w:rsidP="00F60531">
      <w:pPr>
        <w:rPr>
          <w:sz w:val="22"/>
          <w:szCs w:val="22"/>
        </w:rPr>
      </w:pPr>
      <w:r w:rsidRPr="00717D3A">
        <w:rPr>
          <w:sz w:val="22"/>
          <w:szCs w:val="22"/>
        </w:rPr>
        <w:t>Office: Griffin-Floyd 302</w:t>
      </w:r>
      <w:r w:rsidRPr="00717D3A">
        <w:rPr>
          <w:sz w:val="22"/>
          <w:szCs w:val="22"/>
        </w:rPr>
        <w:tab/>
      </w:r>
      <w:r w:rsidRPr="00717D3A">
        <w:rPr>
          <w:sz w:val="22"/>
          <w:szCs w:val="22"/>
        </w:rPr>
        <w:tab/>
      </w:r>
      <w:r w:rsidRPr="00717D3A">
        <w:rPr>
          <w:sz w:val="22"/>
          <w:szCs w:val="22"/>
        </w:rPr>
        <w:tab/>
        <w:t xml:space="preserve">                                            Telephone: 294-0423</w:t>
      </w:r>
    </w:p>
    <w:p w14:paraId="5C20192A" w14:textId="5CD88700" w:rsidR="009B2043" w:rsidRPr="00717D3A" w:rsidRDefault="007B0573" w:rsidP="00F60531">
      <w:pPr>
        <w:rPr>
          <w:sz w:val="22"/>
          <w:szCs w:val="22"/>
        </w:rPr>
      </w:pPr>
      <w:r w:rsidRPr="00717D3A">
        <w:rPr>
          <w:sz w:val="22"/>
          <w:szCs w:val="22"/>
        </w:rPr>
        <w:t xml:space="preserve">Office hours: M </w:t>
      </w:r>
      <w:r w:rsidR="00446556" w:rsidRPr="00717D3A">
        <w:rPr>
          <w:sz w:val="22"/>
          <w:szCs w:val="22"/>
        </w:rPr>
        <w:t>9:30</w:t>
      </w:r>
      <w:r w:rsidRPr="00717D3A">
        <w:rPr>
          <w:sz w:val="22"/>
          <w:szCs w:val="22"/>
        </w:rPr>
        <w:t>-</w:t>
      </w:r>
      <w:r w:rsidR="00BD6C64" w:rsidRPr="00717D3A">
        <w:rPr>
          <w:sz w:val="22"/>
          <w:szCs w:val="22"/>
        </w:rPr>
        <w:t>1</w:t>
      </w:r>
      <w:r w:rsidR="00446556" w:rsidRPr="00717D3A">
        <w:rPr>
          <w:sz w:val="22"/>
          <w:szCs w:val="22"/>
        </w:rPr>
        <w:t>0:30</w:t>
      </w:r>
      <w:r w:rsidR="0006410C" w:rsidRPr="00717D3A">
        <w:rPr>
          <w:sz w:val="22"/>
          <w:szCs w:val="22"/>
        </w:rPr>
        <w:t xml:space="preserve">, T </w:t>
      </w:r>
      <w:r w:rsidR="00446556" w:rsidRPr="00717D3A">
        <w:rPr>
          <w:sz w:val="22"/>
          <w:szCs w:val="22"/>
        </w:rPr>
        <w:t>10:35</w:t>
      </w:r>
      <w:r w:rsidR="0006410C" w:rsidRPr="00717D3A">
        <w:rPr>
          <w:sz w:val="22"/>
          <w:szCs w:val="22"/>
        </w:rPr>
        <w:t>-</w:t>
      </w:r>
      <w:r w:rsidR="00446556" w:rsidRPr="00717D3A">
        <w:rPr>
          <w:sz w:val="22"/>
          <w:szCs w:val="22"/>
        </w:rPr>
        <w:t>11:35</w:t>
      </w:r>
      <w:r w:rsidR="00186B71" w:rsidRPr="00717D3A">
        <w:rPr>
          <w:sz w:val="22"/>
          <w:szCs w:val="22"/>
        </w:rPr>
        <w:t>, and by appointment</w:t>
      </w:r>
    </w:p>
    <w:p w14:paraId="178AAED2" w14:textId="77777777" w:rsidR="0006410C" w:rsidRPr="00717D3A" w:rsidRDefault="0006410C" w:rsidP="00F60531">
      <w:pPr>
        <w:outlineLvl w:val="0"/>
        <w:rPr>
          <w:sz w:val="22"/>
          <w:szCs w:val="22"/>
        </w:rPr>
      </w:pPr>
      <w:bookmarkStart w:id="4" w:name="OLE_LINK5"/>
      <w:bookmarkStart w:id="5" w:name="OLE_LINK6"/>
    </w:p>
    <w:p w14:paraId="12E9DEF8" w14:textId="2B107464" w:rsidR="00F50707" w:rsidRPr="00717D3A" w:rsidRDefault="00F50707" w:rsidP="00F60531">
      <w:pPr>
        <w:outlineLvl w:val="0"/>
        <w:rPr>
          <w:sz w:val="22"/>
          <w:szCs w:val="22"/>
        </w:rPr>
      </w:pPr>
      <w:r w:rsidRPr="00717D3A">
        <w:rPr>
          <w:sz w:val="22"/>
          <w:szCs w:val="22"/>
        </w:rPr>
        <w:t>Lectures: MW</w:t>
      </w:r>
      <w:r w:rsidR="00446556" w:rsidRPr="00717D3A">
        <w:rPr>
          <w:sz w:val="22"/>
          <w:szCs w:val="22"/>
        </w:rPr>
        <w:t xml:space="preserve"> 2, LIT 0</w:t>
      </w:r>
      <w:r w:rsidR="00057482">
        <w:rPr>
          <w:sz w:val="22"/>
          <w:szCs w:val="22"/>
        </w:rPr>
        <w:t>113</w:t>
      </w:r>
      <w:r w:rsidR="00446556" w:rsidRPr="00717D3A">
        <w:rPr>
          <w:sz w:val="22"/>
          <w:szCs w:val="22"/>
        </w:rPr>
        <w:t xml:space="preserve"> </w:t>
      </w:r>
    </w:p>
    <w:p w14:paraId="74AA8E6D" w14:textId="77777777" w:rsidR="00446556" w:rsidRPr="00717D3A" w:rsidRDefault="00446556" w:rsidP="00F60531">
      <w:pPr>
        <w:outlineLvl w:val="0"/>
        <w:rPr>
          <w:sz w:val="22"/>
          <w:szCs w:val="22"/>
        </w:rPr>
      </w:pPr>
    </w:p>
    <w:p w14:paraId="2A808534" w14:textId="77777777" w:rsidR="007B10EB" w:rsidRPr="00217DC7" w:rsidRDefault="00446556" w:rsidP="007B10EB">
      <w:pPr>
        <w:rPr>
          <w:sz w:val="22"/>
          <w:szCs w:val="22"/>
          <w:highlight w:val="yellow"/>
        </w:rPr>
      </w:pPr>
      <w:r w:rsidRPr="00717D3A">
        <w:rPr>
          <w:sz w:val="22"/>
          <w:szCs w:val="22"/>
        </w:rPr>
        <w:t xml:space="preserve">Teaching assistant: </w:t>
      </w:r>
      <w:r w:rsidR="007B10EB" w:rsidRPr="007B10EB">
        <w:rPr>
          <w:rFonts w:eastAsiaTheme="minorEastAsia"/>
          <w:color w:val="141414"/>
          <w:sz w:val="22"/>
          <w:szCs w:val="22"/>
        </w:rPr>
        <w:t>Marcus Davis</w:t>
      </w:r>
      <w:r w:rsidR="007B10EB" w:rsidRPr="007B10EB">
        <w:rPr>
          <w:sz w:val="22"/>
          <w:szCs w:val="22"/>
        </w:rPr>
        <w:tab/>
      </w:r>
      <w:r w:rsidR="007B10EB" w:rsidRPr="007B10EB">
        <w:rPr>
          <w:sz w:val="22"/>
          <w:szCs w:val="22"/>
        </w:rPr>
        <w:tab/>
      </w:r>
      <w:r w:rsidR="007B10EB" w:rsidRPr="007B10EB">
        <w:rPr>
          <w:sz w:val="22"/>
          <w:szCs w:val="22"/>
        </w:rPr>
        <w:tab/>
      </w:r>
      <w:r w:rsidR="007B10EB" w:rsidRPr="007B10EB">
        <w:rPr>
          <w:sz w:val="22"/>
          <w:szCs w:val="22"/>
        </w:rPr>
        <w:tab/>
        <w:t xml:space="preserve">                  </w:t>
      </w:r>
      <w:hyperlink r:id="rId8" w:history="1">
        <w:r w:rsidR="007B10EB" w:rsidRPr="007B10EB">
          <w:rPr>
            <w:rStyle w:val="Hyperlink"/>
            <w:sz w:val="22"/>
            <w:szCs w:val="22"/>
          </w:rPr>
          <w:t>lucydavis@ufl.edu</w:t>
        </w:r>
      </w:hyperlink>
      <w:r w:rsidR="007B10EB" w:rsidRPr="00217DC7">
        <w:rPr>
          <w:sz w:val="22"/>
          <w:szCs w:val="22"/>
          <w:highlight w:val="yellow"/>
        </w:rPr>
        <w:t xml:space="preserve"> </w:t>
      </w:r>
    </w:p>
    <w:p w14:paraId="1F82F1FD" w14:textId="255DE208" w:rsidR="007B10EB" w:rsidRPr="00A738CD" w:rsidRDefault="007B10EB" w:rsidP="007B10EB">
      <w:pPr>
        <w:rPr>
          <w:sz w:val="22"/>
          <w:szCs w:val="22"/>
        </w:rPr>
      </w:pPr>
      <w:r w:rsidRPr="00A738CD">
        <w:rPr>
          <w:sz w:val="22"/>
          <w:szCs w:val="22"/>
        </w:rPr>
        <w:t xml:space="preserve">Office hours: W </w:t>
      </w:r>
      <w:r w:rsidR="00A738CD" w:rsidRPr="00A738CD">
        <w:rPr>
          <w:sz w:val="22"/>
          <w:szCs w:val="22"/>
        </w:rPr>
        <w:t>9:35-12:35</w:t>
      </w:r>
      <w:r w:rsidRPr="00A738CD">
        <w:rPr>
          <w:sz w:val="22"/>
          <w:szCs w:val="22"/>
        </w:rPr>
        <w:t xml:space="preserve"> and by appointment</w:t>
      </w:r>
    </w:p>
    <w:p w14:paraId="7D8A3612" w14:textId="77777777" w:rsidR="007B10EB" w:rsidRPr="00E84E0C" w:rsidRDefault="007B10EB" w:rsidP="007B10EB">
      <w:pPr>
        <w:rPr>
          <w:sz w:val="22"/>
          <w:szCs w:val="22"/>
        </w:rPr>
      </w:pPr>
      <w:r w:rsidRPr="00305F66">
        <w:rPr>
          <w:sz w:val="22"/>
          <w:szCs w:val="22"/>
        </w:rPr>
        <w:t>Office hours Location: Griffin Floyd, Philosophy Department Library, 303</w:t>
      </w:r>
      <w:r w:rsidRPr="00E84E0C">
        <w:rPr>
          <w:sz w:val="22"/>
          <w:szCs w:val="22"/>
        </w:rPr>
        <w:t xml:space="preserve"> </w:t>
      </w:r>
    </w:p>
    <w:p w14:paraId="34410257" w14:textId="3A495576" w:rsidR="00446556" w:rsidRPr="00717D3A" w:rsidRDefault="00446556" w:rsidP="007B10EB">
      <w:pPr>
        <w:rPr>
          <w:b/>
          <w:sz w:val="22"/>
          <w:szCs w:val="22"/>
        </w:rPr>
      </w:pPr>
    </w:p>
    <w:p w14:paraId="3D038698" w14:textId="344BBB6F" w:rsidR="00446556" w:rsidRPr="00717D3A" w:rsidRDefault="00446556" w:rsidP="00446556">
      <w:pPr>
        <w:outlineLvl w:val="0"/>
        <w:rPr>
          <w:sz w:val="22"/>
          <w:szCs w:val="22"/>
        </w:rPr>
      </w:pPr>
      <w:r w:rsidRPr="00717D3A">
        <w:rPr>
          <w:sz w:val="22"/>
          <w:szCs w:val="22"/>
        </w:rPr>
        <w:t>Discussion Sections: 16</w:t>
      </w:r>
      <w:r w:rsidR="00057482">
        <w:rPr>
          <w:sz w:val="22"/>
          <w:szCs w:val="22"/>
        </w:rPr>
        <w:t>044</w:t>
      </w:r>
      <w:r w:rsidRPr="00717D3A">
        <w:rPr>
          <w:sz w:val="22"/>
          <w:szCs w:val="22"/>
        </w:rPr>
        <w:t xml:space="preserve"> -  F</w:t>
      </w:r>
      <w:r w:rsidR="00057482">
        <w:rPr>
          <w:sz w:val="22"/>
          <w:szCs w:val="22"/>
        </w:rPr>
        <w:t>2</w:t>
      </w:r>
      <w:r w:rsidRPr="00717D3A">
        <w:rPr>
          <w:sz w:val="22"/>
          <w:szCs w:val="22"/>
        </w:rPr>
        <w:t xml:space="preserve">, MAT </w:t>
      </w:r>
      <w:r w:rsidR="00057482">
        <w:rPr>
          <w:sz w:val="22"/>
          <w:szCs w:val="22"/>
        </w:rPr>
        <w:t>0118</w:t>
      </w:r>
      <w:r w:rsidRPr="00717D3A">
        <w:rPr>
          <w:sz w:val="22"/>
          <w:szCs w:val="22"/>
        </w:rPr>
        <w:tab/>
      </w:r>
      <w:r w:rsidRPr="00717D3A">
        <w:rPr>
          <w:sz w:val="22"/>
          <w:szCs w:val="22"/>
        </w:rPr>
        <w:tab/>
        <w:t xml:space="preserve">  </w:t>
      </w:r>
      <w:r w:rsidRPr="00717D3A">
        <w:rPr>
          <w:sz w:val="22"/>
          <w:szCs w:val="22"/>
        </w:rPr>
        <w:tab/>
        <w:t xml:space="preserve">            </w:t>
      </w:r>
    </w:p>
    <w:p w14:paraId="5DB852DA" w14:textId="1944C3E9" w:rsidR="00446556" w:rsidRPr="00717D3A" w:rsidRDefault="00446556" w:rsidP="00446556">
      <w:pPr>
        <w:rPr>
          <w:sz w:val="22"/>
          <w:szCs w:val="22"/>
        </w:rPr>
      </w:pPr>
      <w:r w:rsidRPr="00717D3A">
        <w:rPr>
          <w:sz w:val="22"/>
          <w:szCs w:val="22"/>
        </w:rPr>
        <w:tab/>
      </w:r>
      <w:r w:rsidRPr="00717D3A">
        <w:rPr>
          <w:sz w:val="22"/>
          <w:szCs w:val="22"/>
        </w:rPr>
        <w:tab/>
        <w:t xml:space="preserve">        16</w:t>
      </w:r>
      <w:r w:rsidR="00057482">
        <w:rPr>
          <w:sz w:val="22"/>
          <w:szCs w:val="22"/>
        </w:rPr>
        <w:t>045</w:t>
      </w:r>
      <w:r w:rsidRPr="00717D3A">
        <w:rPr>
          <w:sz w:val="22"/>
          <w:szCs w:val="22"/>
        </w:rPr>
        <w:t xml:space="preserve"> -  F</w:t>
      </w:r>
      <w:r w:rsidR="00057482">
        <w:rPr>
          <w:sz w:val="22"/>
          <w:szCs w:val="22"/>
        </w:rPr>
        <w:t>3</w:t>
      </w:r>
      <w:r w:rsidRPr="00717D3A">
        <w:rPr>
          <w:sz w:val="22"/>
          <w:szCs w:val="22"/>
        </w:rPr>
        <w:t xml:space="preserve">, </w:t>
      </w:r>
      <w:r w:rsidR="00057482">
        <w:rPr>
          <w:sz w:val="22"/>
          <w:szCs w:val="22"/>
        </w:rPr>
        <w:t>MAT 0016</w:t>
      </w:r>
    </w:p>
    <w:p w14:paraId="39122CBB" w14:textId="2380264B" w:rsidR="00446556" w:rsidRPr="00717D3A" w:rsidRDefault="00446556" w:rsidP="00446556">
      <w:pPr>
        <w:rPr>
          <w:sz w:val="22"/>
          <w:szCs w:val="22"/>
        </w:rPr>
      </w:pPr>
      <w:r w:rsidRPr="00717D3A">
        <w:rPr>
          <w:sz w:val="22"/>
          <w:szCs w:val="22"/>
        </w:rPr>
        <w:tab/>
      </w:r>
      <w:r w:rsidRPr="00717D3A">
        <w:rPr>
          <w:sz w:val="22"/>
          <w:szCs w:val="22"/>
        </w:rPr>
        <w:tab/>
        <w:t xml:space="preserve">        16</w:t>
      </w:r>
      <w:r w:rsidR="00057482">
        <w:rPr>
          <w:sz w:val="22"/>
          <w:szCs w:val="22"/>
        </w:rPr>
        <w:t>046</w:t>
      </w:r>
      <w:r w:rsidRPr="00717D3A">
        <w:rPr>
          <w:sz w:val="22"/>
          <w:szCs w:val="22"/>
        </w:rPr>
        <w:t xml:space="preserve"> -  F</w:t>
      </w:r>
      <w:r w:rsidR="00057482">
        <w:rPr>
          <w:sz w:val="22"/>
          <w:szCs w:val="22"/>
        </w:rPr>
        <w:t>5</w:t>
      </w:r>
      <w:r w:rsidRPr="00717D3A">
        <w:rPr>
          <w:sz w:val="22"/>
          <w:szCs w:val="22"/>
        </w:rPr>
        <w:t>, MAT 000</w:t>
      </w:r>
      <w:r w:rsidR="00057482">
        <w:rPr>
          <w:sz w:val="22"/>
          <w:szCs w:val="22"/>
        </w:rPr>
        <w:t>3</w:t>
      </w:r>
    </w:p>
    <w:p w14:paraId="6F8A534B" w14:textId="3EF9DAFB" w:rsidR="00D4436D" w:rsidRPr="00017A85" w:rsidRDefault="00730471" w:rsidP="00017A85">
      <w:pPr>
        <w:outlineLvl w:val="0"/>
        <w:rPr>
          <w:sz w:val="22"/>
          <w:szCs w:val="22"/>
        </w:rPr>
      </w:pPr>
      <w:r w:rsidRPr="00A159E6">
        <w:rPr>
          <w:sz w:val="22"/>
          <w:szCs w:val="22"/>
        </w:rPr>
        <w:tab/>
      </w:r>
      <w:r w:rsidRPr="00A159E6">
        <w:rPr>
          <w:sz w:val="22"/>
          <w:szCs w:val="22"/>
        </w:rPr>
        <w:tab/>
      </w:r>
      <w:r w:rsidRPr="00A159E6">
        <w:rPr>
          <w:sz w:val="22"/>
          <w:szCs w:val="22"/>
        </w:rPr>
        <w:tab/>
        <w:t xml:space="preserve">           </w:t>
      </w:r>
      <w:bookmarkEnd w:id="4"/>
      <w:bookmarkEnd w:id="5"/>
    </w:p>
    <w:p w14:paraId="726774AC" w14:textId="77777777" w:rsidR="00F60531" w:rsidRDefault="00F60531" w:rsidP="00F60531">
      <w:pPr>
        <w:jc w:val="center"/>
        <w:outlineLvl w:val="0"/>
        <w:rPr>
          <w:b/>
          <w:sz w:val="22"/>
          <w:szCs w:val="22"/>
        </w:rPr>
      </w:pPr>
    </w:p>
    <w:p w14:paraId="15648140" w14:textId="77777777" w:rsidR="00F60531" w:rsidRDefault="00F60531" w:rsidP="00F60531">
      <w:pPr>
        <w:outlineLvl w:val="0"/>
        <w:rPr>
          <w:b/>
          <w:sz w:val="22"/>
          <w:szCs w:val="22"/>
        </w:rPr>
      </w:pPr>
    </w:p>
    <w:p w14:paraId="50F79871" w14:textId="77777777" w:rsidR="00F60531" w:rsidRPr="005A2CAB" w:rsidRDefault="00F60531" w:rsidP="00F60531">
      <w:pPr>
        <w:spacing w:line="360" w:lineRule="auto"/>
        <w:jc w:val="center"/>
        <w:outlineLvl w:val="0"/>
        <w:rPr>
          <w:b/>
          <w:sz w:val="22"/>
          <w:szCs w:val="22"/>
        </w:rPr>
      </w:pPr>
      <w:r w:rsidRPr="005A2CAB">
        <w:rPr>
          <w:b/>
          <w:sz w:val="22"/>
          <w:szCs w:val="22"/>
        </w:rPr>
        <w:t>Course Description and Objectives</w:t>
      </w:r>
    </w:p>
    <w:p w14:paraId="1ABDA3D6" w14:textId="77777777" w:rsidR="00446556" w:rsidRDefault="00446556" w:rsidP="00F60531">
      <w:pPr>
        <w:rPr>
          <w:sz w:val="22"/>
          <w:szCs w:val="22"/>
        </w:rPr>
      </w:pPr>
      <w:r w:rsidRPr="00446556">
        <w:rPr>
          <w:sz w:val="22"/>
          <w:szCs w:val="22"/>
        </w:rPr>
        <w:t>This course is designed to familiarize students with some of the ethical issues surrounding innovation as well as some of the psychological and social obstacles to acting ethically</w:t>
      </w:r>
      <w:r>
        <w:t xml:space="preserve">.  Our focus is somewhat narrow: </w:t>
      </w:r>
      <w:r>
        <w:rPr>
          <w:sz w:val="22"/>
          <w:szCs w:val="22"/>
        </w:rPr>
        <w:t>w</w:t>
      </w:r>
      <w:r w:rsidR="00F60531" w:rsidRPr="005A2CAB">
        <w:rPr>
          <w:sz w:val="22"/>
          <w:szCs w:val="22"/>
        </w:rPr>
        <w:t>e</w:t>
      </w:r>
      <w:r>
        <w:rPr>
          <w:sz w:val="22"/>
          <w:szCs w:val="22"/>
        </w:rPr>
        <w:t xml:space="preserve"> discuss some ethical issues arising from current innovations in bioengineering and ethical concerns engendered by social media.  </w:t>
      </w:r>
      <w:r w:rsidRPr="00446556">
        <w:rPr>
          <w:sz w:val="22"/>
          <w:szCs w:val="22"/>
        </w:rPr>
        <w:t xml:space="preserve">We also consider how psychological and social factors inhibit ethical behavior, with an eye towards identifying strategies to combat them. </w:t>
      </w:r>
      <w:r>
        <w:rPr>
          <w:sz w:val="22"/>
          <w:szCs w:val="22"/>
        </w:rPr>
        <w:t xml:space="preserve"> </w:t>
      </w:r>
    </w:p>
    <w:p w14:paraId="3CAD63B3" w14:textId="77777777" w:rsidR="00446556" w:rsidRDefault="00446556" w:rsidP="00F60531">
      <w:pPr>
        <w:rPr>
          <w:sz w:val="22"/>
          <w:szCs w:val="22"/>
        </w:rPr>
      </w:pPr>
    </w:p>
    <w:p w14:paraId="459FF8F3" w14:textId="2143EA73" w:rsidR="00F60531" w:rsidRPr="005A2CAB" w:rsidRDefault="00446556" w:rsidP="00F60531">
      <w:pPr>
        <w:rPr>
          <w:b/>
          <w:sz w:val="22"/>
          <w:szCs w:val="22"/>
        </w:rPr>
      </w:pPr>
      <w:r>
        <w:rPr>
          <w:sz w:val="22"/>
          <w:szCs w:val="22"/>
        </w:rPr>
        <w:t>We begin with some preliminaries to frame our discussions</w:t>
      </w:r>
      <w:r w:rsidR="004F0C15">
        <w:rPr>
          <w:sz w:val="22"/>
          <w:szCs w:val="22"/>
        </w:rPr>
        <w:t xml:space="preserve">: </w:t>
      </w:r>
      <w:r>
        <w:rPr>
          <w:sz w:val="22"/>
          <w:szCs w:val="22"/>
        </w:rPr>
        <w:t xml:space="preserve">laying some conceptual groundwork and getting clear on our methodology.  We then jump into things and discuss some of the ethical concerns arising from bioengineering, especially germ-line engineering.  We next turn to an examination of how psychological (biases and heuristics) and social factors (authority and echo chambers) can affect our ability to act ethically.  Finally, we turn to some ethical worries surrounding social media – e.g. concerns about harms done, privacy, and autonomy.  </w:t>
      </w:r>
    </w:p>
    <w:p w14:paraId="251E4A36" w14:textId="77777777" w:rsidR="00F60531" w:rsidRPr="005A2CAB" w:rsidRDefault="00F60531" w:rsidP="00F60531">
      <w:pPr>
        <w:rPr>
          <w:sz w:val="22"/>
          <w:szCs w:val="22"/>
        </w:rPr>
      </w:pPr>
    </w:p>
    <w:p w14:paraId="1611BB7B" w14:textId="77777777" w:rsidR="00F60531" w:rsidRPr="005A2CAB" w:rsidRDefault="00F60531" w:rsidP="00F60531">
      <w:pPr>
        <w:widowControl w:val="0"/>
        <w:autoSpaceDE w:val="0"/>
        <w:autoSpaceDN w:val="0"/>
        <w:adjustRightInd w:val="0"/>
        <w:outlineLvl w:val="0"/>
        <w:rPr>
          <w:sz w:val="22"/>
          <w:szCs w:val="22"/>
        </w:rPr>
      </w:pPr>
      <w:r w:rsidRPr="005A2CAB">
        <w:rPr>
          <w:sz w:val="22"/>
          <w:szCs w:val="22"/>
        </w:rPr>
        <w:t>REQUIREMENTS SATISFIED BY SUCCESSFUL COMPLETION OF THE COURSE</w:t>
      </w:r>
    </w:p>
    <w:p w14:paraId="41522A8F" w14:textId="36533BCB" w:rsidR="00F60531" w:rsidRPr="005A2CAB" w:rsidRDefault="00F60531" w:rsidP="00F60531">
      <w:pPr>
        <w:widowControl w:val="0"/>
        <w:autoSpaceDE w:val="0"/>
        <w:autoSpaceDN w:val="0"/>
        <w:adjustRightInd w:val="0"/>
        <w:rPr>
          <w:rFonts w:eastAsiaTheme="minorEastAsia"/>
          <w:color w:val="343434"/>
          <w:sz w:val="22"/>
          <w:szCs w:val="22"/>
        </w:rPr>
      </w:pPr>
      <w:r w:rsidRPr="005A2CAB">
        <w:rPr>
          <w:sz w:val="22"/>
          <w:szCs w:val="22"/>
        </w:rPr>
        <w:t xml:space="preserve">Students in this course can earn </w:t>
      </w:r>
      <w:r w:rsidR="00446556">
        <w:rPr>
          <w:sz w:val="22"/>
          <w:szCs w:val="22"/>
        </w:rPr>
        <w:t>2</w:t>
      </w:r>
      <w:r w:rsidRPr="005A2CAB">
        <w:rPr>
          <w:sz w:val="22"/>
          <w:szCs w:val="22"/>
        </w:rPr>
        <w:t>000 words towards the UF Writing Requirement (WR).  T</w:t>
      </w:r>
      <w:r w:rsidRPr="005A2CAB">
        <w:rPr>
          <w:rFonts w:eastAsiaTheme="minorEastAsia"/>
          <w:color w:val="343434"/>
          <w:sz w:val="22"/>
          <w:szCs w:val="22"/>
        </w:rPr>
        <w:t xml:space="preserve">he Writing Requirement (WR) ensures students both maintain their fluency in writing and use writing as a tool to facilitate learning.  Course grades have two components. To receive writing requirement credit, a student must receive C or higher for the final course grade as well as a C or higher on the writing component of the course.  </w:t>
      </w:r>
    </w:p>
    <w:p w14:paraId="083797BB" w14:textId="77777777" w:rsidR="00F60531" w:rsidRPr="005A2CAB" w:rsidRDefault="00F60531" w:rsidP="00F60531">
      <w:pPr>
        <w:widowControl w:val="0"/>
        <w:autoSpaceDE w:val="0"/>
        <w:autoSpaceDN w:val="0"/>
        <w:adjustRightInd w:val="0"/>
        <w:rPr>
          <w:rFonts w:eastAsiaTheme="minorEastAsia"/>
          <w:color w:val="343434"/>
          <w:sz w:val="22"/>
          <w:szCs w:val="22"/>
        </w:rPr>
      </w:pPr>
    </w:p>
    <w:p w14:paraId="57C48400" w14:textId="3CA4F45D" w:rsidR="00F60531" w:rsidRPr="005A2CAB" w:rsidRDefault="00F60531" w:rsidP="00F60531">
      <w:pPr>
        <w:widowControl w:val="0"/>
        <w:autoSpaceDE w:val="0"/>
        <w:autoSpaceDN w:val="0"/>
        <w:adjustRightInd w:val="0"/>
        <w:rPr>
          <w:rFonts w:eastAsiaTheme="minorEastAsia"/>
          <w:color w:val="000000"/>
          <w:sz w:val="22"/>
          <w:szCs w:val="22"/>
        </w:rPr>
      </w:pPr>
      <w:r w:rsidRPr="005A2CAB">
        <w:rPr>
          <w:rFonts w:eastAsiaTheme="minorEastAsia"/>
          <w:color w:val="343434"/>
          <w:sz w:val="22"/>
          <w:szCs w:val="22"/>
        </w:rPr>
        <w:t xml:space="preserve">PHI 3641 </w:t>
      </w:r>
      <w:r w:rsidRPr="005A2CAB">
        <w:rPr>
          <w:sz w:val="22"/>
          <w:szCs w:val="22"/>
        </w:rPr>
        <w:t>satisfies the Ethics requirement for the Innovation Minor</w:t>
      </w:r>
      <w:r w:rsidR="00446556">
        <w:rPr>
          <w:sz w:val="22"/>
          <w:szCs w:val="22"/>
        </w:rPr>
        <w:t xml:space="preserve"> and satisfies the </w:t>
      </w:r>
      <w:r w:rsidRPr="005A2CAB">
        <w:rPr>
          <w:sz w:val="22"/>
          <w:szCs w:val="22"/>
        </w:rPr>
        <w:t>General Education – Humanities (H)</w:t>
      </w:r>
      <w:r w:rsidR="00446556">
        <w:rPr>
          <w:sz w:val="22"/>
          <w:szCs w:val="22"/>
        </w:rPr>
        <w:t xml:space="preserve"> requirement</w:t>
      </w:r>
      <w:r w:rsidRPr="005A2CAB">
        <w:rPr>
          <w:sz w:val="22"/>
          <w:szCs w:val="22"/>
        </w:rPr>
        <w:t xml:space="preserve">.  </w:t>
      </w:r>
    </w:p>
    <w:p w14:paraId="2908CE24" w14:textId="77777777" w:rsidR="00F60531" w:rsidRPr="005A2CAB" w:rsidRDefault="00F60531" w:rsidP="00F60531">
      <w:pPr>
        <w:widowControl w:val="0"/>
        <w:autoSpaceDE w:val="0"/>
        <w:autoSpaceDN w:val="0"/>
        <w:adjustRightInd w:val="0"/>
        <w:rPr>
          <w:rFonts w:eastAsiaTheme="minorEastAsia"/>
          <w:color w:val="000000"/>
          <w:sz w:val="22"/>
          <w:szCs w:val="22"/>
        </w:rPr>
      </w:pPr>
    </w:p>
    <w:p w14:paraId="51D90242" w14:textId="77777777" w:rsidR="00F60531" w:rsidRPr="005A2CAB" w:rsidRDefault="00F60531" w:rsidP="00F60531">
      <w:pPr>
        <w:widowControl w:val="0"/>
        <w:autoSpaceDE w:val="0"/>
        <w:autoSpaceDN w:val="0"/>
        <w:adjustRightInd w:val="0"/>
        <w:outlineLvl w:val="0"/>
        <w:rPr>
          <w:rFonts w:eastAsiaTheme="minorEastAsia"/>
          <w:color w:val="000000"/>
          <w:sz w:val="22"/>
          <w:szCs w:val="22"/>
        </w:rPr>
      </w:pPr>
      <w:r w:rsidRPr="005A2CAB">
        <w:rPr>
          <w:rFonts w:eastAsiaTheme="minorEastAsia"/>
          <w:color w:val="000000"/>
          <w:sz w:val="22"/>
          <w:szCs w:val="22"/>
        </w:rPr>
        <w:t>GENERAL EDUCATION OBJECTIVES AND LEARNING OUTCOMES</w:t>
      </w:r>
    </w:p>
    <w:p w14:paraId="0D388D40" w14:textId="77777777" w:rsidR="00F60531" w:rsidRPr="005A2CAB" w:rsidRDefault="00F60531" w:rsidP="00F60531">
      <w:pPr>
        <w:widowControl w:val="0"/>
        <w:autoSpaceDE w:val="0"/>
        <w:autoSpaceDN w:val="0"/>
        <w:adjustRightInd w:val="0"/>
        <w:rPr>
          <w:rFonts w:eastAsiaTheme="minorEastAsia"/>
          <w:color w:val="343434"/>
          <w:sz w:val="22"/>
          <w:szCs w:val="22"/>
        </w:rPr>
      </w:pPr>
      <w:r w:rsidRPr="005A2CAB">
        <w:rPr>
          <w:rFonts w:eastAsiaTheme="minorEastAsia"/>
          <w:color w:val="343434"/>
          <w:sz w:val="22"/>
          <w:szCs w:val="22"/>
        </w:rPr>
        <w:t xml:space="preserve">This course is a Humanities (H) subject area course in the UF General Education Program.  Humanities courses provide instruction in the history, key themes, principles, terminology, and </w:t>
      </w:r>
      <w:r w:rsidRPr="005A2CAB">
        <w:rPr>
          <w:rFonts w:eastAsiaTheme="minorEastAsia"/>
          <w:color w:val="343434"/>
          <w:sz w:val="22"/>
          <w:szCs w:val="22"/>
        </w:rPr>
        <w:lastRenderedPageBreak/>
        <w:t>theory or methodologies used within a humanities discipline or the humanities in general. Students will learn to identify and to analyze the key elements, biases and influences that shape thought. These courses emphasize clear and effective analysis and approach issues and problems from multiple perspectives. A minimum grade of C is required for general education credit.</w:t>
      </w:r>
    </w:p>
    <w:p w14:paraId="4D8F799C" w14:textId="77777777" w:rsidR="00F60531" w:rsidRPr="005A2CAB" w:rsidRDefault="00F60531" w:rsidP="00F60531">
      <w:pPr>
        <w:widowControl w:val="0"/>
        <w:autoSpaceDE w:val="0"/>
        <w:autoSpaceDN w:val="0"/>
        <w:adjustRightInd w:val="0"/>
        <w:rPr>
          <w:rFonts w:eastAsiaTheme="minorEastAsia"/>
          <w:color w:val="343434"/>
          <w:sz w:val="22"/>
          <w:szCs w:val="22"/>
        </w:rPr>
      </w:pPr>
    </w:p>
    <w:p w14:paraId="0F3CC291" w14:textId="4CB0B7E2" w:rsidR="007069F5" w:rsidRPr="00A159E6" w:rsidRDefault="00F60531" w:rsidP="00F60531">
      <w:pPr>
        <w:widowControl w:val="0"/>
        <w:autoSpaceDE w:val="0"/>
        <w:autoSpaceDN w:val="0"/>
        <w:adjustRightInd w:val="0"/>
        <w:rPr>
          <w:rFonts w:eastAsiaTheme="minorEastAsia"/>
          <w:color w:val="343434"/>
          <w:sz w:val="22"/>
          <w:szCs w:val="22"/>
        </w:rPr>
      </w:pPr>
      <w:r w:rsidRPr="005A2CAB">
        <w:rPr>
          <w:rFonts w:eastAsiaTheme="minorEastAsia"/>
          <w:color w:val="343434"/>
          <w:sz w:val="22"/>
          <w:szCs w:val="22"/>
        </w:rPr>
        <w:t xml:space="preserve">PHI 3641 accomplishes these goals by familiarizing students with key ethical </w:t>
      </w:r>
      <w:r w:rsidR="00446556">
        <w:rPr>
          <w:rFonts w:eastAsiaTheme="minorEastAsia"/>
          <w:color w:val="343434"/>
          <w:sz w:val="22"/>
          <w:szCs w:val="22"/>
        </w:rPr>
        <w:t>concepts and their application to current and potential future practices.  S</w:t>
      </w:r>
      <w:r w:rsidRPr="005A2CAB">
        <w:rPr>
          <w:rFonts w:eastAsiaTheme="minorEastAsia"/>
          <w:color w:val="343434"/>
          <w:sz w:val="22"/>
          <w:szCs w:val="22"/>
        </w:rPr>
        <w:t>tudents will consider technological innovations and become adept at identifying the aspects of such innovations that raise ethical issues. We will consider and critically evaluate arguments for and against certain practices, such as germ-line engineering, through an ethical lens.  Finally, PHI 3641 delves into some of the psychological and social pressures that inhibit ethical behavior with an eye towards identifying strategies for combatting them and promoting ethical behavior.</w:t>
      </w:r>
    </w:p>
    <w:p w14:paraId="7F5D1DD1" w14:textId="66016663" w:rsidR="006557FC" w:rsidRPr="00A159E6" w:rsidRDefault="006557FC" w:rsidP="009A6C94">
      <w:pPr>
        <w:rPr>
          <w:sz w:val="22"/>
          <w:szCs w:val="22"/>
        </w:rPr>
      </w:pPr>
      <w:r w:rsidRPr="00A159E6">
        <w:rPr>
          <w:sz w:val="22"/>
          <w:szCs w:val="22"/>
        </w:rPr>
        <w:t xml:space="preserve"> </w:t>
      </w:r>
    </w:p>
    <w:p w14:paraId="06C7300E" w14:textId="79F0FF61" w:rsidR="006557FC" w:rsidRPr="00A159E6" w:rsidRDefault="006557FC" w:rsidP="006557FC">
      <w:pPr>
        <w:widowControl w:val="0"/>
        <w:autoSpaceDE w:val="0"/>
        <w:autoSpaceDN w:val="0"/>
        <w:adjustRightInd w:val="0"/>
        <w:rPr>
          <w:rFonts w:eastAsiaTheme="minorEastAsia"/>
          <w:sz w:val="22"/>
          <w:szCs w:val="22"/>
        </w:rPr>
      </w:pPr>
      <w:r w:rsidRPr="00A159E6">
        <w:rPr>
          <w:rFonts w:eastAsiaTheme="minorEastAsia"/>
          <w:sz w:val="22"/>
          <w:szCs w:val="22"/>
        </w:rPr>
        <w:t>The General Education Student Learning Outcomes (SLO's) divide into three areas: CONTENT – students demonstrate competence in the terminology, concepts, theories and methodologies used within the discipline; COMMUNICATION – students communicate knowledge, ideas and reasoning clearly and effectively in written and oral forms appropriate to the discipline; and CRITICALTHINKING – students analyze information carefully and logically from multiple perspectives, using discipline-specific methods, and develop reasoned solutions to problems.</w:t>
      </w:r>
    </w:p>
    <w:p w14:paraId="0FB6568A" w14:textId="77777777" w:rsidR="00817209" w:rsidRPr="00A159E6" w:rsidRDefault="00817209" w:rsidP="006557FC">
      <w:pPr>
        <w:widowControl w:val="0"/>
        <w:autoSpaceDE w:val="0"/>
        <w:autoSpaceDN w:val="0"/>
        <w:adjustRightInd w:val="0"/>
        <w:rPr>
          <w:rFonts w:eastAsiaTheme="minorEastAsia"/>
          <w:sz w:val="22"/>
          <w:szCs w:val="22"/>
        </w:rPr>
      </w:pPr>
    </w:p>
    <w:p w14:paraId="594ACA60" w14:textId="0409F40E" w:rsidR="006557FC" w:rsidRPr="00A159E6" w:rsidRDefault="00817209" w:rsidP="00B422C9">
      <w:pPr>
        <w:widowControl w:val="0"/>
        <w:autoSpaceDE w:val="0"/>
        <w:autoSpaceDN w:val="0"/>
        <w:adjustRightInd w:val="0"/>
        <w:rPr>
          <w:rFonts w:eastAsiaTheme="minorEastAsia"/>
          <w:sz w:val="22"/>
          <w:szCs w:val="22"/>
        </w:rPr>
      </w:pPr>
      <w:r w:rsidRPr="00A159E6">
        <w:rPr>
          <w:rFonts w:eastAsiaTheme="minorEastAsia"/>
          <w:sz w:val="22"/>
          <w:szCs w:val="22"/>
        </w:rPr>
        <w:t xml:space="preserve">Students will satisfy the </w:t>
      </w:r>
      <w:r w:rsidR="00B422C9" w:rsidRPr="00A159E6">
        <w:rPr>
          <w:rFonts w:eastAsiaTheme="minorEastAsia"/>
          <w:sz w:val="22"/>
          <w:szCs w:val="22"/>
        </w:rPr>
        <w:t>CONTENT</w:t>
      </w:r>
      <w:r w:rsidRPr="00A159E6">
        <w:rPr>
          <w:rFonts w:eastAsiaTheme="minorEastAsia"/>
          <w:sz w:val="22"/>
          <w:szCs w:val="22"/>
        </w:rPr>
        <w:t xml:space="preserve"> SLO by demonstrating </w:t>
      </w:r>
      <w:r w:rsidR="00126358" w:rsidRPr="00A159E6">
        <w:rPr>
          <w:rFonts w:eastAsiaTheme="minorEastAsia"/>
          <w:sz w:val="22"/>
          <w:szCs w:val="22"/>
        </w:rPr>
        <w:t xml:space="preserve">a </w:t>
      </w:r>
      <w:r w:rsidRPr="00A159E6">
        <w:rPr>
          <w:rFonts w:eastAsiaTheme="minorEastAsia"/>
          <w:sz w:val="22"/>
          <w:szCs w:val="22"/>
        </w:rPr>
        <w:t xml:space="preserve">mastery </w:t>
      </w:r>
      <w:r w:rsidR="00126358" w:rsidRPr="00A159E6">
        <w:rPr>
          <w:rFonts w:eastAsiaTheme="minorEastAsia"/>
          <w:sz w:val="22"/>
          <w:szCs w:val="22"/>
        </w:rPr>
        <w:t>of</w:t>
      </w:r>
      <w:r w:rsidRPr="00A159E6">
        <w:rPr>
          <w:rFonts w:eastAsiaTheme="minorEastAsia"/>
          <w:sz w:val="22"/>
          <w:szCs w:val="22"/>
        </w:rPr>
        <w:t xml:space="preserve"> key ethical </w:t>
      </w:r>
      <w:r w:rsidR="004F0C15">
        <w:rPr>
          <w:rFonts w:eastAsiaTheme="minorEastAsia"/>
          <w:sz w:val="22"/>
          <w:szCs w:val="22"/>
        </w:rPr>
        <w:t>concepts</w:t>
      </w:r>
      <w:r w:rsidRPr="00A159E6">
        <w:rPr>
          <w:rFonts w:eastAsiaTheme="minorEastAsia"/>
          <w:sz w:val="22"/>
          <w:szCs w:val="22"/>
        </w:rPr>
        <w:t xml:space="preserve">, the ability to identify features of a new technology or innovation likely to give rise to ethical issues, and the ability to identify and to anticipate inhibitors of </w:t>
      </w:r>
      <w:r w:rsidR="002E6A10" w:rsidRPr="00A159E6">
        <w:rPr>
          <w:rFonts w:eastAsiaTheme="minorEastAsia"/>
          <w:sz w:val="22"/>
          <w:szCs w:val="22"/>
        </w:rPr>
        <w:t>ethical</w:t>
      </w:r>
      <w:r w:rsidRPr="00A159E6">
        <w:rPr>
          <w:rFonts w:eastAsiaTheme="minorEastAsia"/>
          <w:sz w:val="22"/>
          <w:szCs w:val="22"/>
        </w:rPr>
        <w:t xml:space="preserve"> behavior.  The </w:t>
      </w:r>
      <w:r w:rsidR="00B422C9" w:rsidRPr="00A159E6">
        <w:rPr>
          <w:rFonts w:eastAsiaTheme="minorEastAsia"/>
          <w:sz w:val="22"/>
          <w:szCs w:val="22"/>
        </w:rPr>
        <w:t>COMMUNICATION</w:t>
      </w:r>
      <w:r w:rsidRPr="00A159E6">
        <w:rPr>
          <w:rFonts w:eastAsiaTheme="minorEastAsia"/>
          <w:sz w:val="22"/>
          <w:szCs w:val="22"/>
        </w:rPr>
        <w:t xml:space="preserve"> SLO will be </w:t>
      </w:r>
      <w:r w:rsidR="00555A46" w:rsidRPr="00A159E6">
        <w:rPr>
          <w:rFonts w:eastAsiaTheme="minorEastAsia"/>
          <w:sz w:val="22"/>
          <w:szCs w:val="22"/>
        </w:rPr>
        <w:t>achiev</w:t>
      </w:r>
      <w:r w:rsidRPr="00A159E6">
        <w:rPr>
          <w:rFonts w:eastAsiaTheme="minorEastAsia"/>
          <w:sz w:val="22"/>
          <w:szCs w:val="22"/>
        </w:rPr>
        <w:t xml:space="preserve">ed by </w:t>
      </w:r>
      <w:r w:rsidR="00446556">
        <w:rPr>
          <w:rFonts w:eastAsiaTheme="minorEastAsia"/>
          <w:sz w:val="22"/>
          <w:szCs w:val="22"/>
        </w:rPr>
        <w:t>various short responses, two papers (approximately 1000-1200 words), two exams,</w:t>
      </w:r>
      <w:r w:rsidR="00B422C9" w:rsidRPr="00A159E6">
        <w:rPr>
          <w:rFonts w:eastAsiaTheme="minorEastAsia"/>
          <w:sz w:val="22"/>
          <w:szCs w:val="22"/>
        </w:rPr>
        <w:t xml:space="preserve"> and participation in </w:t>
      </w:r>
      <w:r w:rsidR="00075339" w:rsidRPr="00A159E6">
        <w:rPr>
          <w:rFonts w:eastAsiaTheme="minorEastAsia"/>
          <w:sz w:val="22"/>
          <w:szCs w:val="22"/>
        </w:rPr>
        <w:t>class</w:t>
      </w:r>
      <w:r w:rsidR="00B422C9" w:rsidRPr="00A159E6">
        <w:rPr>
          <w:rFonts w:eastAsiaTheme="minorEastAsia"/>
          <w:sz w:val="22"/>
          <w:szCs w:val="22"/>
        </w:rPr>
        <w:t>.</w:t>
      </w:r>
      <w:r w:rsidRPr="00A159E6">
        <w:rPr>
          <w:rFonts w:eastAsiaTheme="minorEastAsia"/>
          <w:sz w:val="22"/>
          <w:szCs w:val="22"/>
        </w:rPr>
        <w:t xml:space="preserve"> </w:t>
      </w:r>
      <w:r w:rsidR="00B422C9" w:rsidRPr="00A159E6">
        <w:rPr>
          <w:rFonts w:eastAsiaTheme="minorEastAsia"/>
          <w:sz w:val="22"/>
          <w:szCs w:val="22"/>
        </w:rPr>
        <w:t xml:space="preserve"> </w:t>
      </w:r>
      <w:r w:rsidR="00555A46" w:rsidRPr="00A159E6">
        <w:rPr>
          <w:rFonts w:eastAsiaTheme="minorEastAsia"/>
          <w:sz w:val="22"/>
          <w:szCs w:val="22"/>
        </w:rPr>
        <w:t xml:space="preserve">Students will be required to explain various ethical </w:t>
      </w:r>
      <w:r w:rsidR="00446556">
        <w:rPr>
          <w:rFonts w:eastAsiaTheme="minorEastAsia"/>
          <w:sz w:val="22"/>
          <w:szCs w:val="22"/>
        </w:rPr>
        <w:t>concepts</w:t>
      </w:r>
      <w:r w:rsidR="00555A46" w:rsidRPr="00A159E6">
        <w:rPr>
          <w:rFonts w:eastAsiaTheme="minorEastAsia"/>
          <w:sz w:val="22"/>
          <w:szCs w:val="22"/>
        </w:rPr>
        <w:t xml:space="preserve"> and to </w:t>
      </w:r>
      <w:r w:rsidR="00446556">
        <w:rPr>
          <w:rFonts w:eastAsiaTheme="minorEastAsia"/>
          <w:sz w:val="22"/>
          <w:szCs w:val="22"/>
        </w:rPr>
        <w:t>apply them in their evaluation of the morality of certain practices or policies</w:t>
      </w:r>
      <w:r w:rsidR="00555A46" w:rsidRPr="00A159E6">
        <w:rPr>
          <w:rFonts w:eastAsiaTheme="minorEastAsia"/>
          <w:sz w:val="22"/>
          <w:szCs w:val="22"/>
        </w:rPr>
        <w:t xml:space="preserve">.  </w:t>
      </w:r>
      <w:r w:rsidR="00B422C9" w:rsidRPr="00A159E6">
        <w:rPr>
          <w:rFonts w:eastAsiaTheme="minorEastAsia"/>
          <w:sz w:val="22"/>
          <w:szCs w:val="22"/>
        </w:rPr>
        <w:t xml:space="preserve">Students will </w:t>
      </w:r>
      <w:r w:rsidR="00555A46" w:rsidRPr="00A159E6">
        <w:rPr>
          <w:rFonts w:eastAsiaTheme="minorEastAsia"/>
          <w:sz w:val="22"/>
          <w:szCs w:val="22"/>
        </w:rPr>
        <w:t xml:space="preserve">also </w:t>
      </w:r>
      <w:r w:rsidR="00B422C9" w:rsidRPr="00A159E6">
        <w:rPr>
          <w:rFonts w:eastAsiaTheme="minorEastAsia"/>
          <w:sz w:val="22"/>
          <w:szCs w:val="22"/>
        </w:rPr>
        <w:t>demonstrate achievement of the CRITICAL THINKING</w:t>
      </w:r>
      <w:r w:rsidR="00555A46" w:rsidRPr="00A159E6">
        <w:rPr>
          <w:rFonts w:eastAsiaTheme="minorEastAsia"/>
          <w:sz w:val="22"/>
          <w:szCs w:val="22"/>
        </w:rPr>
        <w:t xml:space="preserve"> SLO</w:t>
      </w:r>
      <w:r w:rsidR="00CF1D79" w:rsidRPr="00A159E6">
        <w:rPr>
          <w:rFonts w:eastAsiaTheme="minorEastAsia"/>
          <w:sz w:val="22"/>
          <w:szCs w:val="22"/>
        </w:rPr>
        <w:t xml:space="preserve"> through</w:t>
      </w:r>
      <w:r w:rsidR="00B422C9" w:rsidRPr="00A159E6">
        <w:rPr>
          <w:rFonts w:eastAsiaTheme="minorEastAsia"/>
          <w:sz w:val="22"/>
          <w:szCs w:val="22"/>
        </w:rPr>
        <w:t xml:space="preserve"> </w:t>
      </w:r>
      <w:r w:rsidR="009A6C94" w:rsidRPr="00A159E6">
        <w:rPr>
          <w:rFonts w:eastAsiaTheme="minorEastAsia"/>
          <w:sz w:val="22"/>
          <w:szCs w:val="22"/>
        </w:rPr>
        <w:t xml:space="preserve">the short </w:t>
      </w:r>
      <w:r w:rsidR="00446556">
        <w:rPr>
          <w:rFonts w:eastAsiaTheme="minorEastAsia"/>
          <w:sz w:val="22"/>
          <w:szCs w:val="22"/>
        </w:rPr>
        <w:t>responses</w:t>
      </w:r>
      <w:r w:rsidR="009A6C94" w:rsidRPr="00A159E6">
        <w:rPr>
          <w:rFonts w:eastAsiaTheme="minorEastAsia"/>
          <w:sz w:val="22"/>
          <w:szCs w:val="22"/>
        </w:rPr>
        <w:t xml:space="preserve"> and papers</w:t>
      </w:r>
      <w:r w:rsidR="00B422C9" w:rsidRPr="00A159E6">
        <w:rPr>
          <w:rFonts w:eastAsiaTheme="minorEastAsia"/>
          <w:sz w:val="22"/>
          <w:szCs w:val="22"/>
        </w:rPr>
        <w:t xml:space="preserve">, </w:t>
      </w:r>
      <w:r w:rsidR="00555A46" w:rsidRPr="00A159E6">
        <w:rPr>
          <w:rFonts w:eastAsiaTheme="minorEastAsia"/>
          <w:sz w:val="22"/>
          <w:szCs w:val="22"/>
        </w:rPr>
        <w:t xml:space="preserve">which will be </w:t>
      </w:r>
      <w:r w:rsidR="00B422C9" w:rsidRPr="00A159E6">
        <w:rPr>
          <w:rFonts w:eastAsiaTheme="minorEastAsia"/>
          <w:sz w:val="22"/>
          <w:szCs w:val="22"/>
        </w:rPr>
        <w:t>on assigned topics designed to test studen</w:t>
      </w:r>
      <w:r w:rsidR="00555A46" w:rsidRPr="00A159E6">
        <w:rPr>
          <w:rFonts w:eastAsiaTheme="minorEastAsia"/>
          <w:sz w:val="22"/>
          <w:szCs w:val="22"/>
        </w:rPr>
        <w:t xml:space="preserve">ts' critical thinking abilities.  </w:t>
      </w:r>
      <w:r w:rsidR="00446556">
        <w:rPr>
          <w:rFonts w:eastAsiaTheme="minorEastAsia"/>
          <w:sz w:val="22"/>
          <w:szCs w:val="22"/>
        </w:rPr>
        <w:t>P</w:t>
      </w:r>
      <w:r w:rsidR="008642D6" w:rsidRPr="00A159E6">
        <w:rPr>
          <w:rFonts w:eastAsiaTheme="minorEastAsia"/>
          <w:sz w:val="22"/>
          <w:szCs w:val="22"/>
        </w:rPr>
        <w:t>apers will be graded on the bases of a student’s comprehension of the relevant issues, development and cogent defense of her or his position, clarity of expression, and mechanics.</w:t>
      </w:r>
    </w:p>
    <w:p w14:paraId="498A7BD0" w14:textId="067EFADE" w:rsidR="009A6C94" w:rsidRPr="00A159E6" w:rsidRDefault="009A6C94" w:rsidP="009A6C94">
      <w:pPr>
        <w:rPr>
          <w:rFonts w:eastAsiaTheme="minorEastAsia"/>
          <w:color w:val="343434"/>
          <w:sz w:val="22"/>
          <w:szCs w:val="22"/>
        </w:rPr>
      </w:pPr>
    </w:p>
    <w:p w14:paraId="2848C164" w14:textId="149D6D0A" w:rsidR="009A6C94" w:rsidRPr="00A159E6" w:rsidRDefault="009A6C94" w:rsidP="009A6C94">
      <w:pPr>
        <w:rPr>
          <w:sz w:val="22"/>
          <w:szCs w:val="22"/>
        </w:rPr>
      </w:pPr>
      <w:r w:rsidRPr="00A159E6">
        <w:rPr>
          <w:sz w:val="22"/>
          <w:szCs w:val="22"/>
        </w:rPr>
        <w:t>In short, at the end of the course, students will be able to:</w:t>
      </w:r>
    </w:p>
    <w:p w14:paraId="0A2FE802" w14:textId="0D35B93F" w:rsidR="009A6C94" w:rsidRPr="00A159E6" w:rsidRDefault="009A6C94" w:rsidP="009A6C94">
      <w:pPr>
        <w:pStyle w:val="ListParagraph"/>
        <w:numPr>
          <w:ilvl w:val="0"/>
          <w:numId w:val="8"/>
        </w:numPr>
        <w:rPr>
          <w:sz w:val="22"/>
          <w:szCs w:val="22"/>
        </w:rPr>
      </w:pPr>
      <w:r w:rsidRPr="00A159E6">
        <w:rPr>
          <w:sz w:val="22"/>
          <w:szCs w:val="22"/>
        </w:rPr>
        <w:t xml:space="preserve">Explain and </w:t>
      </w:r>
      <w:r w:rsidR="00446556">
        <w:rPr>
          <w:sz w:val="22"/>
          <w:szCs w:val="22"/>
        </w:rPr>
        <w:t>apply central ethical concepts</w:t>
      </w:r>
    </w:p>
    <w:p w14:paraId="6AE43D8F" w14:textId="074D612D" w:rsidR="009A6C94" w:rsidRPr="00A159E6" w:rsidRDefault="009A6C94" w:rsidP="009A6C94">
      <w:pPr>
        <w:pStyle w:val="ListParagraph"/>
        <w:numPr>
          <w:ilvl w:val="0"/>
          <w:numId w:val="8"/>
        </w:numPr>
        <w:rPr>
          <w:sz w:val="22"/>
          <w:szCs w:val="22"/>
        </w:rPr>
      </w:pPr>
      <w:r w:rsidRPr="00A159E6">
        <w:rPr>
          <w:sz w:val="22"/>
          <w:szCs w:val="22"/>
        </w:rPr>
        <w:t xml:space="preserve">Apply </w:t>
      </w:r>
      <w:r w:rsidR="00446556">
        <w:rPr>
          <w:sz w:val="22"/>
          <w:szCs w:val="22"/>
        </w:rPr>
        <w:t>those concepts to various practices and policies</w:t>
      </w:r>
      <w:r w:rsidRPr="00A159E6">
        <w:rPr>
          <w:sz w:val="22"/>
          <w:szCs w:val="22"/>
        </w:rPr>
        <w:t>, especially those concerning innovations</w:t>
      </w:r>
    </w:p>
    <w:p w14:paraId="511A96ED" w14:textId="36F1ACA6" w:rsidR="009A6C94" w:rsidRPr="00A159E6" w:rsidRDefault="00CF1D79" w:rsidP="009A6C94">
      <w:pPr>
        <w:pStyle w:val="ListParagraph"/>
        <w:numPr>
          <w:ilvl w:val="0"/>
          <w:numId w:val="8"/>
        </w:numPr>
        <w:rPr>
          <w:sz w:val="22"/>
          <w:szCs w:val="22"/>
        </w:rPr>
      </w:pPr>
      <w:r w:rsidRPr="00A159E6">
        <w:rPr>
          <w:sz w:val="22"/>
          <w:szCs w:val="22"/>
        </w:rPr>
        <w:t xml:space="preserve">Analyze, evaluate, </w:t>
      </w:r>
      <w:r w:rsidR="009A6C94" w:rsidRPr="00A159E6">
        <w:rPr>
          <w:sz w:val="22"/>
          <w:szCs w:val="22"/>
        </w:rPr>
        <w:t>construct</w:t>
      </w:r>
      <w:r w:rsidRPr="00A159E6">
        <w:rPr>
          <w:sz w:val="22"/>
          <w:szCs w:val="22"/>
        </w:rPr>
        <w:t xml:space="preserve">, and present </w:t>
      </w:r>
      <w:r w:rsidR="009A6C94" w:rsidRPr="00A159E6">
        <w:rPr>
          <w:sz w:val="22"/>
          <w:szCs w:val="22"/>
        </w:rPr>
        <w:t>persuasive arguments for particular ethical positions</w:t>
      </w:r>
    </w:p>
    <w:p w14:paraId="1C98AD9A" w14:textId="78E66209" w:rsidR="009A6C94" w:rsidRPr="00A159E6" w:rsidRDefault="009A6C94" w:rsidP="009A6C94">
      <w:pPr>
        <w:pStyle w:val="ListParagraph"/>
        <w:numPr>
          <w:ilvl w:val="0"/>
          <w:numId w:val="8"/>
        </w:numPr>
        <w:rPr>
          <w:sz w:val="22"/>
          <w:szCs w:val="22"/>
        </w:rPr>
      </w:pPr>
      <w:r w:rsidRPr="00A159E6">
        <w:rPr>
          <w:sz w:val="22"/>
          <w:szCs w:val="22"/>
        </w:rPr>
        <w:t xml:space="preserve">Identify and describe some inhibitors to </w:t>
      </w:r>
      <w:r w:rsidR="002E6A10" w:rsidRPr="00A159E6">
        <w:rPr>
          <w:sz w:val="22"/>
          <w:szCs w:val="22"/>
        </w:rPr>
        <w:t>ethical</w:t>
      </w:r>
      <w:r w:rsidRPr="00A159E6">
        <w:rPr>
          <w:sz w:val="22"/>
          <w:szCs w:val="22"/>
        </w:rPr>
        <w:t xml:space="preserve"> behavior</w:t>
      </w:r>
    </w:p>
    <w:p w14:paraId="1BCE1089" w14:textId="77777777" w:rsidR="002E6A10" w:rsidRPr="00A159E6" w:rsidRDefault="002E6A10" w:rsidP="008C0B8D">
      <w:pPr>
        <w:jc w:val="center"/>
        <w:rPr>
          <w:b/>
          <w:sz w:val="22"/>
          <w:szCs w:val="22"/>
        </w:rPr>
      </w:pPr>
    </w:p>
    <w:p w14:paraId="2ED33953" w14:textId="77777777" w:rsidR="00A159E6" w:rsidRPr="00A159E6" w:rsidRDefault="00A159E6" w:rsidP="00A159E6">
      <w:pPr>
        <w:outlineLvl w:val="0"/>
        <w:rPr>
          <w:b/>
          <w:sz w:val="22"/>
          <w:szCs w:val="22"/>
        </w:rPr>
      </w:pPr>
    </w:p>
    <w:p w14:paraId="706D04B6" w14:textId="77777777" w:rsidR="00A159E6" w:rsidRPr="00A159E6" w:rsidRDefault="00A159E6" w:rsidP="00A159E6">
      <w:pPr>
        <w:outlineLvl w:val="0"/>
        <w:rPr>
          <w:b/>
          <w:sz w:val="22"/>
          <w:szCs w:val="22"/>
        </w:rPr>
      </w:pPr>
    </w:p>
    <w:p w14:paraId="0A4C55F9" w14:textId="77777777" w:rsidR="008C0B8D" w:rsidRPr="00A159E6" w:rsidRDefault="008C0B8D" w:rsidP="00A159E6">
      <w:pPr>
        <w:ind w:left="270"/>
        <w:jc w:val="center"/>
        <w:outlineLvl w:val="0"/>
        <w:rPr>
          <w:b/>
          <w:sz w:val="22"/>
          <w:szCs w:val="22"/>
        </w:rPr>
      </w:pPr>
      <w:r w:rsidRPr="00A159E6">
        <w:rPr>
          <w:b/>
          <w:sz w:val="22"/>
          <w:szCs w:val="22"/>
        </w:rPr>
        <w:t>Required Texts</w:t>
      </w:r>
    </w:p>
    <w:p w14:paraId="45B9A845" w14:textId="6C93F743" w:rsidR="008C0B8D" w:rsidRPr="00A159E6" w:rsidRDefault="008C0B8D" w:rsidP="00CE50D4">
      <w:pPr>
        <w:rPr>
          <w:sz w:val="22"/>
          <w:szCs w:val="22"/>
        </w:rPr>
      </w:pPr>
    </w:p>
    <w:p w14:paraId="47AFC262" w14:textId="4D4F18B4" w:rsidR="00E7662B" w:rsidRPr="00932839" w:rsidRDefault="008C0B8D" w:rsidP="00932839">
      <w:pPr>
        <w:rPr>
          <w:i/>
          <w:sz w:val="22"/>
          <w:szCs w:val="22"/>
        </w:rPr>
      </w:pPr>
      <w:r w:rsidRPr="00A159E6">
        <w:rPr>
          <w:sz w:val="22"/>
          <w:szCs w:val="22"/>
        </w:rPr>
        <w:t xml:space="preserve">Various articles on Canvas, accessible in the ‘Readings’ folder, located in the ‘Files’ folder.  </w:t>
      </w:r>
      <w:r w:rsidR="001B1ADF" w:rsidRPr="00A159E6">
        <w:rPr>
          <w:sz w:val="22"/>
          <w:szCs w:val="22"/>
        </w:rPr>
        <w:t xml:space="preserve">Websites where some of these can be found also appear in the syllabus, under the ‘Meetings and Readings’ section.  </w:t>
      </w:r>
      <w:r w:rsidR="00EC357A" w:rsidRPr="005A2CAB">
        <w:rPr>
          <w:sz w:val="22"/>
          <w:szCs w:val="22"/>
        </w:rPr>
        <w:t xml:space="preserve">.  </w:t>
      </w:r>
      <w:r w:rsidR="00EC357A" w:rsidRPr="005A2CAB">
        <w:rPr>
          <w:i/>
          <w:sz w:val="22"/>
          <w:szCs w:val="22"/>
        </w:rPr>
        <w:t>I highly recommend that you print these out</w:t>
      </w:r>
      <w:r w:rsidR="00EC357A">
        <w:rPr>
          <w:i/>
          <w:sz w:val="22"/>
          <w:szCs w:val="22"/>
        </w:rPr>
        <w:t>, annotate them, and have them available during class.</w:t>
      </w:r>
    </w:p>
    <w:p w14:paraId="3CC0F641" w14:textId="77777777" w:rsidR="00E7662B" w:rsidRDefault="00E7662B" w:rsidP="00E7662B">
      <w:pPr>
        <w:outlineLvl w:val="0"/>
        <w:rPr>
          <w:b/>
          <w:sz w:val="22"/>
          <w:szCs w:val="22"/>
        </w:rPr>
      </w:pPr>
    </w:p>
    <w:p w14:paraId="51B3EE7C" w14:textId="77777777" w:rsidR="00E7662B" w:rsidRDefault="00E7662B" w:rsidP="00E7662B">
      <w:pPr>
        <w:outlineLvl w:val="0"/>
        <w:rPr>
          <w:b/>
          <w:sz w:val="22"/>
          <w:szCs w:val="22"/>
        </w:rPr>
      </w:pPr>
    </w:p>
    <w:p w14:paraId="17D24E26" w14:textId="420C0991" w:rsidR="00210389" w:rsidRPr="00A159E6" w:rsidRDefault="00210389" w:rsidP="00E7662B">
      <w:pPr>
        <w:jc w:val="center"/>
        <w:outlineLvl w:val="0"/>
        <w:rPr>
          <w:b/>
          <w:sz w:val="22"/>
          <w:szCs w:val="22"/>
        </w:rPr>
      </w:pPr>
      <w:r w:rsidRPr="00A159E6">
        <w:rPr>
          <w:b/>
          <w:sz w:val="22"/>
          <w:szCs w:val="22"/>
        </w:rPr>
        <w:lastRenderedPageBreak/>
        <w:t>Recommended texts</w:t>
      </w:r>
      <w:r w:rsidR="00E81C11" w:rsidRPr="00A159E6">
        <w:rPr>
          <w:b/>
          <w:sz w:val="22"/>
          <w:szCs w:val="22"/>
        </w:rPr>
        <w:t xml:space="preserve"> and resources</w:t>
      </w:r>
    </w:p>
    <w:p w14:paraId="5290FF5B" w14:textId="77777777" w:rsidR="00385D1A" w:rsidRPr="00A159E6" w:rsidRDefault="00385D1A" w:rsidP="008C0B8D">
      <w:pPr>
        <w:rPr>
          <w:i/>
          <w:sz w:val="22"/>
          <w:szCs w:val="22"/>
        </w:rPr>
      </w:pPr>
    </w:p>
    <w:p w14:paraId="0B8E2737" w14:textId="7849B2B2" w:rsidR="00CE50D4" w:rsidRPr="00A159E6" w:rsidRDefault="00210389" w:rsidP="008C0B8D">
      <w:pPr>
        <w:rPr>
          <w:sz w:val="22"/>
          <w:szCs w:val="22"/>
        </w:rPr>
      </w:pPr>
      <w:r w:rsidRPr="00A159E6">
        <w:rPr>
          <w:i/>
          <w:sz w:val="22"/>
          <w:szCs w:val="22"/>
        </w:rPr>
        <w:t xml:space="preserve">On </w:t>
      </w:r>
      <w:r w:rsidR="00FE1974" w:rsidRPr="00A159E6">
        <w:rPr>
          <w:i/>
          <w:sz w:val="22"/>
          <w:szCs w:val="22"/>
        </w:rPr>
        <w:t>writing well generally</w:t>
      </w:r>
      <w:r w:rsidRPr="00A159E6">
        <w:rPr>
          <w:sz w:val="22"/>
          <w:szCs w:val="22"/>
        </w:rPr>
        <w:t>:</w:t>
      </w:r>
      <w:r w:rsidR="00EC357A">
        <w:rPr>
          <w:sz w:val="22"/>
          <w:szCs w:val="22"/>
        </w:rPr>
        <w:t xml:space="preserve"> </w:t>
      </w:r>
      <w:r w:rsidR="00CE50D4" w:rsidRPr="00A159E6">
        <w:rPr>
          <w:sz w:val="22"/>
          <w:szCs w:val="22"/>
        </w:rPr>
        <w:t xml:space="preserve">Strunk, William and E.B. White.  </w:t>
      </w:r>
      <w:r w:rsidR="00CE50D4" w:rsidRPr="00A159E6">
        <w:rPr>
          <w:i/>
          <w:sz w:val="22"/>
          <w:szCs w:val="22"/>
        </w:rPr>
        <w:t>The Elements of Style</w:t>
      </w:r>
      <w:r w:rsidR="005C7000" w:rsidRPr="00A159E6">
        <w:rPr>
          <w:sz w:val="22"/>
          <w:szCs w:val="22"/>
        </w:rPr>
        <w:t>, 4</w:t>
      </w:r>
      <w:r w:rsidR="005C7000" w:rsidRPr="00A159E6">
        <w:rPr>
          <w:sz w:val="22"/>
          <w:szCs w:val="22"/>
          <w:vertAlign w:val="superscript"/>
        </w:rPr>
        <w:t>th</w:t>
      </w:r>
      <w:r w:rsidR="00F60910" w:rsidRPr="00A159E6">
        <w:rPr>
          <w:sz w:val="22"/>
          <w:szCs w:val="22"/>
        </w:rPr>
        <w:t xml:space="preserve"> edition. (Pearson, </w:t>
      </w:r>
      <w:r w:rsidR="005C7000" w:rsidRPr="00A159E6">
        <w:rPr>
          <w:sz w:val="22"/>
          <w:szCs w:val="22"/>
        </w:rPr>
        <w:t>1999).</w:t>
      </w:r>
    </w:p>
    <w:p w14:paraId="72E195C3" w14:textId="77777777" w:rsidR="00CE50D4" w:rsidRPr="00A159E6" w:rsidRDefault="00CE50D4" w:rsidP="008C0B8D">
      <w:pPr>
        <w:rPr>
          <w:sz w:val="22"/>
          <w:szCs w:val="22"/>
        </w:rPr>
      </w:pPr>
    </w:p>
    <w:p w14:paraId="3022FFA4" w14:textId="58167E09" w:rsidR="00FE1974" w:rsidRPr="00A159E6" w:rsidRDefault="00F60910" w:rsidP="00F60910">
      <w:pPr>
        <w:rPr>
          <w:sz w:val="22"/>
          <w:szCs w:val="22"/>
        </w:rPr>
      </w:pPr>
      <w:r w:rsidRPr="00A159E6">
        <w:rPr>
          <w:sz w:val="22"/>
          <w:szCs w:val="22"/>
        </w:rPr>
        <w:t>The</w:t>
      </w:r>
      <w:r w:rsidR="00CE50D4" w:rsidRPr="00A159E6">
        <w:rPr>
          <w:sz w:val="22"/>
          <w:szCs w:val="22"/>
        </w:rPr>
        <w:t xml:space="preserve"> full text can be found here: </w:t>
      </w:r>
    </w:p>
    <w:p w14:paraId="6B382494" w14:textId="77777777" w:rsidR="000A7211" w:rsidRPr="00DF59ED" w:rsidRDefault="00275DA9" w:rsidP="000A7211">
      <w:hyperlink r:id="rId9" w:history="1">
        <w:r w:rsidR="000A7211" w:rsidRPr="00DF59ED">
          <w:rPr>
            <w:rStyle w:val="Hyperlink"/>
          </w:rPr>
          <w:t>https://faculty.washington.edu/heagerty/Courses/b572/public/StrunkWhite.pdf</w:t>
        </w:r>
      </w:hyperlink>
    </w:p>
    <w:p w14:paraId="61FCE7D4" w14:textId="77777777" w:rsidR="00F60910" w:rsidRPr="00A159E6" w:rsidRDefault="00F60910" w:rsidP="00F60910">
      <w:pPr>
        <w:rPr>
          <w:sz w:val="22"/>
          <w:szCs w:val="22"/>
        </w:rPr>
      </w:pPr>
    </w:p>
    <w:p w14:paraId="2A678D9C" w14:textId="05A2CDFE" w:rsidR="00210389" w:rsidRPr="00A159E6" w:rsidRDefault="00210389" w:rsidP="008C0B8D">
      <w:pPr>
        <w:rPr>
          <w:sz w:val="22"/>
          <w:szCs w:val="22"/>
        </w:rPr>
      </w:pPr>
      <w:r w:rsidRPr="00A159E6">
        <w:rPr>
          <w:i/>
          <w:sz w:val="22"/>
          <w:szCs w:val="22"/>
        </w:rPr>
        <w:t>On writing a philosophy paper</w:t>
      </w:r>
      <w:r w:rsidRPr="00A159E6">
        <w:rPr>
          <w:sz w:val="22"/>
          <w:szCs w:val="22"/>
        </w:rPr>
        <w:t>:</w:t>
      </w:r>
    </w:p>
    <w:p w14:paraId="4015859F" w14:textId="77777777" w:rsidR="00210389" w:rsidRPr="00A159E6" w:rsidRDefault="00210389" w:rsidP="008C0B8D">
      <w:pPr>
        <w:rPr>
          <w:sz w:val="22"/>
          <w:szCs w:val="22"/>
        </w:rPr>
      </w:pPr>
      <w:r w:rsidRPr="00A159E6">
        <w:rPr>
          <w:sz w:val="22"/>
          <w:szCs w:val="22"/>
        </w:rPr>
        <w:t xml:space="preserve">Pryor, Jim.  “A Brief Guide to Writing a Philosophy paper” (2008).  </w:t>
      </w:r>
    </w:p>
    <w:p w14:paraId="2C47AD94" w14:textId="77777777" w:rsidR="00E81C11" w:rsidRPr="00A159E6" w:rsidRDefault="00E81C11" w:rsidP="008C0B8D">
      <w:pPr>
        <w:rPr>
          <w:rFonts w:eastAsiaTheme="minorEastAsia"/>
          <w:sz w:val="22"/>
          <w:szCs w:val="22"/>
        </w:rPr>
      </w:pPr>
    </w:p>
    <w:p w14:paraId="55D9705B" w14:textId="075A8746" w:rsidR="00210389" w:rsidRPr="00A159E6" w:rsidRDefault="00210389" w:rsidP="008C0B8D">
      <w:pPr>
        <w:rPr>
          <w:rFonts w:eastAsiaTheme="minorEastAsia"/>
          <w:sz w:val="22"/>
          <w:szCs w:val="22"/>
        </w:rPr>
      </w:pPr>
      <w:r w:rsidRPr="00A159E6">
        <w:rPr>
          <w:rFonts w:eastAsiaTheme="minorEastAsia"/>
          <w:sz w:val="22"/>
          <w:szCs w:val="22"/>
        </w:rPr>
        <w:t xml:space="preserve">The pdf is available </w:t>
      </w:r>
      <w:r w:rsidR="005E2C02">
        <w:rPr>
          <w:rFonts w:eastAsiaTheme="minorEastAsia"/>
          <w:sz w:val="22"/>
          <w:szCs w:val="22"/>
        </w:rPr>
        <w:t xml:space="preserve">in the ‘Writing Information’ folder under ‘Files’ </w:t>
      </w:r>
      <w:r w:rsidRPr="00A159E6">
        <w:rPr>
          <w:rFonts w:eastAsiaTheme="minorEastAsia"/>
          <w:sz w:val="22"/>
          <w:szCs w:val="22"/>
        </w:rPr>
        <w:t>on Canvas, but it can also be found here:</w:t>
      </w:r>
    </w:p>
    <w:p w14:paraId="61B05F47" w14:textId="1340B472" w:rsidR="00210389" w:rsidRPr="00A159E6" w:rsidRDefault="00275DA9" w:rsidP="008C0B8D">
      <w:pPr>
        <w:rPr>
          <w:rFonts w:eastAsiaTheme="minorEastAsia"/>
          <w:sz w:val="22"/>
          <w:szCs w:val="22"/>
        </w:rPr>
      </w:pPr>
      <w:hyperlink r:id="rId10" w:history="1">
        <w:r w:rsidR="00F60910" w:rsidRPr="00A159E6">
          <w:rPr>
            <w:rStyle w:val="Hyperlink"/>
            <w:rFonts w:eastAsiaTheme="minorEastAsia"/>
            <w:sz w:val="22"/>
            <w:szCs w:val="22"/>
          </w:rPr>
          <w:t>http://philosophy.fas.harvard.edu/files/phildept/files/brief_guide_to_writing_philosophy_paper.pdf</w:t>
        </w:r>
      </w:hyperlink>
    </w:p>
    <w:p w14:paraId="01C2DCB5" w14:textId="77777777" w:rsidR="00F60910" w:rsidRPr="00A159E6" w:rsidRDefault="00F60910" w:rsidP="008C0B8D">
      <w:pPr>
        <w:rPr>
          <w:sz w:val="22"/>
          <w:szCs w:val="22"/>
        </w:rPr>
      </w:pPr>
    </w:p>
    <w:p w14:paraId="406DA6E0" w14:textId="05FED249" w:rsidR="00E81C11" w:rsidRPr="00A159E6" w:rsidRDefault="00053421" w:rsidP="008C0B8D">
      <w:pPr>
        <w:rPr>
          <w:sz w:val="22"/>
          <w:szCs w:val="22"/>
        </w:rPr>
      </w:pPr>
      <w:r w:rsidRPr="00A159E6">
        <w:rPr>
          <w:i/>
          <w:sz w:val="22"/>
          <w:szCs w:val="22"/>
        </w:rPr>
        <w:t>University Writing Program</w:t>
      </w:r>
      <w:r w:rsidRPr="00A159E6">
        <w:rPr>
          <w:sz w:val="22"/>
          <w:szCs w:val="22"/>
        </w:rPr>
        <w:t>:</w:t>
      </w:r>
    </w:p>
    <w:p w14:paraId="6F49C375" w14:textId="7E75CC30" w:rsidR="00C94C97" w:rsidRPr="00A159E6" w:rsidRDefault="00C94C97" w:rsidP="008C0B8D">
      <w:pPr>
        <w:rPr>
          <w:sz w:val="22"/>
          <w:szCs w:val="22"/>
        </w:rPr>
      </w:pPr>
      <w:r w:rsidRPr="00A159E6">
        <w:rPr>
          <w:rFonts w:eastAsiaTheme="minorEastAsia"/>
          <w:color w:val="343434"/>
          <w:sz w:val="22"/>
          <w:szCs w:val="22"/>
        </w:rPr>
        <w:t xml:space="preserve">The writing service offers one-on-one service with a tutor who will help students learn to become better writers </w:t>
      </w:r>
      <w:r w:rsidR="00147BBB" w:rsidRPr="00A159E6">
        <w:rPr>
          <w:rFonts w:eastAsiaTheme="minorEastAsia"/>
          <w:color w:val="343434"/>
          <w:sz w:val="22"/>
          <w:szCs w:val="22"/>
        </w:rPr>
        <w:t>and editors.  It is free for all current UF students.</w:t>
      </w:r>
      <w:r w:rsidR="00147BBB" w:rsidRPr="00A159E6">
        <w:rPr>
          <w:rFonts w:ascii="Helvetica" w:eastAsiaTheme="minorEastAsia" w:hAnsi="Helvetica" w:cs="Helvetica"/>
          <w:color w:val="343434"/>
          <w:sz w:val="22"/>
          <w:szCs w:val="22"/>
        </w:rPr>
        <w:t xml:space="preserve">  </w:t>
      </w:r>
      <w:r w:rsidR="00147BBB" w:rsidRPr="00A159E6">
        <w:rPr>
          <w:rFonts w:eastAsiaTheme="minorEastAsia"/>
          <w:color w:val="343434"/>
          <w:sz w:val="22"/>
          <w:szCs w:val="22"/>
        </w:rPr>
        <w:t xml:space="preserve">Please see </w:t>
      </w:r>
      <w:hyperlink r:id="rId11" w:history="1">
        <w:r w:rsidR="00147BBB" w:rsidRPr="00A159E6">
          <w:rPr>
            <w:rStyle w:val="Hyperlink"/>
            <w:rFonts w:eastAsiaTheme="minorEastAsia"/>
            <w:sz w:val="22"/>
            <w:szCs w:val="22"/>
          </w:rPr>
          <w:t>https://writing.ufl.edu</w:t>
        </w:r>
      </w:hyperlink>
      <w:r w:rsidR="00147BBB" w:rsidRPr="00A159E6">
        <w:rPr>
          <w:rFonts w:eastAsiaTheme="minorEastAsia"/>
          <w:color w:val="343434"/>
          <w:sz w:val="22"/>
          <w:szCs w:val="22"/>
        </w:rPr>
        <w:t xml:space="preserve"> for more information.</w:t>
      </w:r>
    </w:p>
    <w:p w14:paraId="7DE18C45" w14:textId="77777777" w:rsidR="00117286" w:rsidRPr="00A159E6" w:rsidRDefault="00117286" w:rsidP="008C0B8D">
      <w:pPr>
        <w:rPr>
          <w:sz w:val="22"/>
          <w:szCs w:val="22"/>
        </w:rPr>
      </w:pPr>
    </w:p>
    <w:p w14:paraId="2ED7119B" w14:textId="77777777" w:rsidR="00C53143" w:rsidRPr="00A159E6" w:rsidRDefault="00C53143" w:rsidP="00210389">
      <w:pPr>
        <w:jc w:val="center"/>
        <w:rPr>
          <w:b/>
          <w:sz w:val="22"/>
          <w:szCs w:val="22"/>
        </w:rPr>
      </w:pPr>
    </w:p>
    <w:p w14:paraId="4567EA27" w14:textId="3E8EB4E8" w:rsidR="00385D1A" w:rsidRPr="00A159E6" w:rsidRDefault="00210389" w:rsidP="00520135">
      <w:pPr>
        <w:jc w:val="center"/>
        <w:outlineLvl w:val="0"/>
        <w:rPr>
          <w:b/>
          <w:sz w:val="22"/>
          <w:szCs w:val="22"/>
        </w:rPr>
      </w:pPr>
      <w:r w:rsidRPr="00A159E6">
        <w:rPr>
          <w:b/>
          <w:sz w:val="22"/>
          <w:szCs w:val="22"/>
        </w:rPr>
        <w:t>Evaluation</w:t>
      </w:r>
    </w:p>
    <w:p w14:paraId="1FA131BC" w14:textId="77777777" w:rsidR="00385D1A" w:rsidRPr="00A159E6" w:rsidRDefault="00385D1A" w:rsidP="00385D1A">
      <w:pPr>
        <w:jc w:val="center"/>
        <w:rPr>
          <w:b/>
          <w:sz w:val="22"/>
          <w:szCs w:val="22"/>
        </w:rPr>
      </w:pPr>
    </w:p>
    <w:p w14:paraId="7EED482A" w14:textId="0AE9FF28" w:rsidR="00B53809" w:rsidRPr="009B753A" w:rsidRDefault="00084011" w:rsidP="00B53809">
      <w:pPr>
        <w:pStyle w:val="ListParagraph"/>
        <w:numPr>
          <w:ilvl w:val="0"/>
          <w:numId w:val="4"/>
        </w:numPr>
        <w:rPr>
          <w:b/>
          <w:sz w:val="22"/>
          <w:szCs w:val="22"/>
        </w:rPr>
      </w:pPr>
      <w:r>
        <w:rPr>
          <w:sz w:val="22"/>
          <w:szCs w:val="22"/>
        </w:rPr>
        <w:t>Short Writing Assignments</w:t>
      </w:r>
      <w:r w:rsidRPr="003A1069">
        <w:rPr>
          <w:sz w:val="22"/>
          <w:szCs w:val="22"/>
        </w:rPr>
        <w:t xml:space="preserve"> (</w:t>
      </w:r>
      <w:r>
        <w:rPr>
          <w:sz w:val="22"/>
          <w:szCs w:val="22"/>
        </w:rPr>
        <w:t>SWAs</w:t>
      </w:r>
      <w:r w:rsidRPr="003A1069">
        <w:rPr>
          <w:sz w:val="22"/>
          <w:szCs w:val="22"/>
        </w:rPr>
        <w:t>)</w:t>
      </w:r>
      <w:r w:rsidR="00B53809" w:rsidRPr="009B753A">
        <w:rPr>
          <w:sz w:val="22"/>
          <w:szCs w:val="22"/>
        </w:rPr>
        <w:t xml:space="preserve">, worth 20% of your course grade, associated with the </w:t>
      </w:r>
      <w:r w:rsidR="004F0C15" w:rsidRPr="009B753A">
        <w:rPr>
          <w:sz w:val="22"/>
          <w:szCs w:val="22"/>
        </w:rPr>
        <w:t xml:space="preserve">lectures or </w:t>
      </w:r>
      <w:r w:rsidR="00B53809" w:rsidRPr="009B753A">
        <w:rPr>
          <w:sz w:val="22"/>
          <w:szCs w:val="22"/>
        </w:rPr>
        <w:t xml:space="preserve">assigned readings for the course.  These should be approximately 50-400 words each depending on the task, and you should expect at least one of these for each reading (approximately 1-2 per week). </w:t>
      </w:r>
    </w:p>
    <w:p w14:paraId="6FF662E6" w14:textId="28D2BAB9" w:rsidR="00B53809" w:rsidRPr="009B753A" w:rsidRDefault="00084011" w:rsidP="00B53809">
      <w:pPr>
        <w:pStyle w:val="ListParagraph"/>
        <w:numPr>
          <w:ilvl w:val="1"/>
          <w:numId w:val="4"/>
        </w:numPr>
        <w:rPr>
          <w:b/>
          <w:sz w:val="22"/>
          <w:szCs w:val="22"/>
        </w:rPr>
      </w:pPr>
      <w:r>
        <w:rPr>
          <w:sz w:val="22"/>
          <w:szCs w:val="22"/>
        </w:rPr>
        <w:t>SWA</w:t>
      </w:r>
      <w:r w:rsidR="00B53809" w:rsidRPr="009B753A">
        <w:rPr>
          <w:sz w:val="22"/>
          <w:szCs w:val="22"/>
        </w:rPr>
        <w:t xml:space="preserve"> assignments will be assigned via Canvas by no later than noon on the day prior to the class for which they are due.  E.g. if a </w:t>
      </w:r>
      <w:r>
        <w:rPr>
          <w:sz w:val="22"/>
          <w:szCs w:val="22"/>
        </w:rPr>
        <w:t>SWA</w:t>
      </w:r>
      <w:r w:rsidR="00B53809" w:rsidRPr="009B753A">
        <w:rPr>
          <w:sz w:val="22"/>
          <w:szCs w:val="22"/>
        </w:rPr>
        <w:t xml:space="preserve"> is due for our meeting on Wednesday, February </w:t>
      </w:r>
      <w:r w:rsidR="006C249C">
        <w:rPr>
          <w:sz w:val="22"/>
          <w:szCs w:val="22"/>
        </w:rPr>
        <w:t>8</w:t>
      </w:r>
      <w:r w:rsidR="00B53809" w:rsidRPr="009B753A">
        <w:rPr>
          <w:sz w:val="22"/>
          <w:szCs w:val="22"/>
          <w:vertAlign w:val="superscript"/>
        </w:rPr>
        <w:t>th</w:t>
      </w:r>
      <w:r w:rsidR="00B53809" w:rsidRPr="009B753A">
        <w:rPr>
          <w:sz w:val="22"/>
          <w:szCs w:val="22"/>
        </w:rPr>
        <w:t xml:space="preserve">, the topic will be assigned via Canvas by no later than noon on Tuesday, February </w:t>
      </w:r>
      <w:r w:rsidR="006C249C">
        <w:rPr>
          <w:sz w:val="22"/>
          <w:szCs w:val="22"/>
        </w:rPr>
        <w:t>7</w:t>
      </w:r>
      <w:r w:rsidR="00B53809" w:rsidRPr="009B753A">
        <w:rPr>
          <w:sz w:val="22"/>
          <w:szCs w:val="22"/>
          <w:vertAlign w:val="superscript"/>
        </w:rPr>
        <w:t>th</w:t>
      </w:r>
      <w:r w:rsidR="00B53809" w:rsidRPr="009B753A">
        <w:rPr>
          <w:sz w:val="22"/>
          <w:szCs w:val="22"/>
        </w:rPr>
        <w:t>.  (I’ll try to have these posted by noon of the day of the preceding class.)</w:t>
      </w:r>
    </w:p>
    <w:p w14:paraId="26C343A6" w14:textId="7D648924" w:rsidR="009B753A" w:rsidRPr="009B753A" w:rsidRDefault="00084011" w:rsidP="009B753A">
      <w:pPr>
        <w:pStyle w:val="ListParagraph"/>
        <w:rPr>
          <w:b/>
          <w:sz w:val="22"/>
          <w:szCs w:val="22"/>
        </w:rPr>
      </w:pPr>
      <w:r>
        <w:rPr>
          <w:sz w:val="22"/>
          <w:szCs w:val="22"/>
        </w:rPr>
        <w:t>Short Writing Assignments</w:t>
      </w:r>
      <w:r w:rsidRPr="003A1069">
        <w:rPr>
          <w:sz w:val="22"/>
          <w:szCs w:val="22"/>
        </w:rPr>
        <w:t xml:space="preserve"> </w:t>
      </w:r>
      <w:r w:rsidR="009B753A" w:rsidRPr="009B753A">
        <w:rPr>
          <w:sz w:val="22"/>
          <w:szCs w:val="22"/>
        </w:rPr>
        <w:t xml:space="preserve">figure into the course grade as follows: </w:t>
      </w:r>
    </w:p>
    <w:p w14:paraId="2C06FF50" w14:textId="48AAC9EC" w:rsidR="009B753A" w:rsidRPr="00084011" w:rsidRDefault="00084011" w:rsidP="00084011">
      <w:pPr>
        <w:pStyle w:val="ListParagraph"/>
        <w:numPr>
          <w:ilvl w:val="1"/>
          <w:numId w:val="4"/>
        </w:numPr>
        <w:rPr>
          <w:sz w:val="22"/>
          <w:szCs w:val="22"/>
        </w:rPr>
      </w:pPr>
      <w:r>
        <w:rPr>
          <w:sz w:val="22"/>
          <w:szCs w:val="22"/>
        </w:rPr>
        <w:t>SWAs</w:t>
      </w:r>
      <w:r w:rsidRPr="009B753A">
        <w:rPr>
          <w:sz w:val="22"/>
          <w:szCs w:val="22"/>
        </w:rPr>
        <w:t xml:space="preserve"> will count towards participation.  You’ll begin the semester with the full 20% or 20 points.  You may miss </w:t>
      </w:r>
      <w:r>
        <w:rPr>
          <w:sz w:val="22"/>
          <w:szCs w:val="22"/>
        </w:rPr>
        <w:t>two</w:t>
      </w:r>
      <w:r w:rsidRPr="009B753A">
        <w:rPr>
          <w:sz w:val="22"/>
          <w:szCs w:val="22"/>
        </w:rPr>
        <w:t xml:space="preserve"> </w:t>
      </w:r>
      <w:r>
        <w:rPr>
          <w:sz w:val="22"/>
          <w:szCs w:val="22"/>
        </w:rPr>
        <w:t>SWAs</w:t>
      </w:r>
      <w:r w:rsidRPr="009B753A">
        <w:rPr>
          <w:sz w:val="22"/>
          <w:szCs w:val="22"/>
        </w:rPr>
        <w:t xml:space="preserve"> without penalty.  Each further missed </w:t>
      </w:r>
      <w:r>
        <w:rPr>
          <w:sz w:val="22"/>
          <w:szCs w:val="22"/>
        </w:rPr>
        <w:t>SWA</w:t>
      </w:r>
      <w:r w:rsidRPr="009B753A">
        <w:rPr>
          <w:sz w:val="22"/>
          <w:szCs w:val="22"/>
        </w:rPr>
        <w:t xml:space="preserve"> will result in a </w:t>
      </w:r>
      <w:proofErr w:type="gramStart"/>
      <w:r w:rsidRPr="009B753A">
        <w:rPr>
          <w:sz w:val="22"/>
          <w:szCs w:val="22"/>
        </w:rPr>
        <w:t>5%</w:t>
      </w:r>
      <w:r>
        <w:rPr>
          <w:sz w:val="22"/>
          <w:szCs w:val="22"/>
        </w:rPr>
        <w:t xml:space="preserve"> </w:t>
      </w:r>
      <w:r w:rsidRPr="009B753A">
        <w:rPr>
          <w:sz w:val="22"/>
          <w:szCs w:val="22"/>
        </w:rPr>
        <w:t>or 5 point</w:t>
      </w:r>
      <w:proofErr w:type="gramEnd"/>
      <w:r w:rsidRPr="009B753A">
        <w:rPr>
          <w:sz w:val="22"/>
          <w:szCs w:val="22"/>
        </w:rPr>
        <w:t xml:space="preserve"> penalty deduction in this category: e.g. t</w:t>
      </w:r>
      <w:r>
        <w:rPr>
          <w:sz w:val="22"/>
          <w:szCs w:val="22"/>
        </w:rPr>
        <w:t>hree</w:t>
      </w:r>
      <w:r w:rsidRPr="009B753A">
        <w:rPr>
          <w:sz w:val="22"/>
          <w:szCs w:val="22"/>
        </w:rPr>
        <w:t xml:space="preserve"> missed </w:t>
      </w:r>
      <w:r>
        <w:rPr>
          <w:sz w:val="22"/>
          <w:szCs w:val="22"/>
        </w:rPr>
        <w:t>SWA</w:t>
      </w:r>
      <w:r w:rsidRPr="009B753A">
        <w:rPr>
          <w:sz w:val="22"/>
          <w:szCs w:val="22"/>
        </w:rPr>
        <w:t xml:space="preserve">s would give a student 15/20; </w:t>
      </w:r>
      <w:r>
        <w:rPr>
          <w:sz w:val="22"/>
          <w:szCs w:val="22"/>
        </w:rPr>
        <w:t>four</w:t>
      </w:r>
      <w:r w:rsidRPr="009B753A">
        <w:rPr>
          <w:sz w:val="22"/>
          <w:szCs w:val="22"/>
        </w:rPr>
        <w:t xml:space="preserve"> missed </w:t>
      </w:r>
      <w:r>
        <w:rPr>
          <w:sz w:val="22"/>
          <w:szCs w:val="22"/>
        </w:rPr>
        <w:t>SWA</w:t>
      </w:r>
      <w:r w:rsidRPr="009B753A">
        <w:rPr>
          <w:sz w:val="22"/>
          <w:szCs w:val="22"/>
        </w:rPr>
        <w:t>s would result in 10/</w:t>
      </w:r>
      <w:r w:rsidR="00A738CD">
        <w:rPr>
          <w:sz w:val="22"/>
          <w:szCs w:val="22"/>
        </w:rPr>
        <w:t>2</w:t>
      </w:r>
      <w:r w:rsidRPr="009B753A">
        <w:rPr>
          <w:sz w:val="22"/>
          <w:szCs w:val="22"/>
        </w:rPr>
        <w:t>0; etc.</w:t>
      </w:r>
    </w:p>
    <w:p w14:paraId="345A8414" w14:textId="2B3A6541" w:rsidR="006C249C" w:rsidRPr="00B34C25" w:rsidRDefault="009B753A" w:rsidP="006C249C">
      <w:pPr>
        <w:pStyle w:val="ListParagraph"/>
        <w:numPr>
          <w:ilvl w:val="1"/>
          <w:numId w:val="4"/>
        </w:numPr>
        <w:rPr>
          <w:sz w:val="22"/>
          <w:szCs w:val="22"/>
        </w:rPr>
      </w:pPr>
      <w:r>
        <w:rPr>
          <w:rFonts w:eastAsiaTheme="minorEastAsia"/>
          <w:color w:val="343434"/>
          <w:sz w:val="22"/>
          <w:szCs w:val="22"/>
        </w:rPr>
        <w:t>W</w:t>
      </w:r>
      <w:r w:rsidRPr="009B753A">
        <w:rPr>
          <w:rFonts w:eastAsiaTheme="minorEastAsia"/>
          <w:color w:val="343434"/>
          <w:sz w:val="22"/>
          <w:szCs w:val="22"/>
        </w:rPr>
        <w:t xml:space="preserve">e reserve </w:t>
      </w:r>
      <w:r w:rsidR="006C249C" w:rsidRPr="00B34C25">
        <w:rPr>
          <w:rFonts w:eastAsiaTheme="minorEastAsia"/>
          <w:sz w:val="22"/>
          <w:szCs w:val="22"/>
        </w:rPr>
        <w:t xml:space="preserve">the right to deny credit to any </w:t>
      </w:r>
      <w:r w:rsidR="00084011">
        <w:rPr>
          <w:sz w:val="22"/>
          <w:szCs w:val="22"/>
        </w:rPr>
        <w:t>SWA</w:t>
      </w:r>
      <w:r w:rsidR="006C249C" w:rsidRPr="00B34C25">
        <w:rPr>
          <w:rFonts w:eastAsiaTheme="minorEastAsia"/>
          <w:sz w:val="22"/>
          <w:szCs w:val="22"/>
        </w:rPr>
        <w:t xml:space="preserve"> that fails to answer all aspects of the prompt, that fails to engage properly with the relevant assigned material, or that shows no genuine effort or thought.  E.g. if the prompt asks you a specific question that can easily be answered correctly by doing the required reading, and you answer that question </w:t>
      </w:r>
      <w:proofErr w:type="spellStart"/>
      <w:r w:rsidR="006C249C" w:rsidRPr="00B34C25">
        <w:rPr>
          <w:rFonts w:eastAsiaTheme="minorEastAsia"/>
          <w:sz w:val="22"/>
          <w:szCs w:val="22"/>
        </w:rPr>
        <w:t>I</w:t>
      </w:r>
      <w:r w:rsidR="006C249C">
        <w:rPr>
          <w:rFonts w:eastAsiaTheme="minorEastAsia"/>
          <w:sz w:val="22"/>
          <w:szCs w:val="22"/>
        </w:rPr>
        <w:t>N</w:t>
      </w:r>
      <w:r w:rsidR="006C249C" w:rsidRPr="00B34C25">
        <w:rPr>
          <w:rFonts w:eastAsiaTheme="minorEastAsia"/>
          <w:sz w:val="22"/>
          <w:szCs w:val="22"/>
        </w:rPr>
        <w:t>correctly</w:t>
      </w:r>
      <w:proofErr w:type="spellEnd"/>
      <w:r w:rsidR="006C249C">
        <w:rPr>
          <w:rFonts w:eastAsiaTheme="minorEastAsia"/>
          <w:sz w:val="22"/>
          <w:szCs w:val="22"/>
        </w:rPr>
        <w:t xml:space="preserve"> OR by using material other than that provided in the course</w:t>
      </w:r>
      <w:r w:rsidR="006C249C" w:rsidRPr="00B34C25">
        <w:rPr>
          <w:rFonts w:eastAsiaTheme="minorEastAsia"/>
          <w:sz w:val="22"/>
          <w:szCs w:val="22"/>
        </w:rPr>
        <w:t xml:space="preserve">, you will </w:t>
      </w:r>
      <w:r w:rsidR="006C249C">
        <w:rPr>
          <w:rFonts w:eastAsiaTheme="minorEastAsia"/>
          <w:sz w:val="22"/>
          <w:szCs w:val="22"/>
        </w:rPr>
        <w:t>NOT</w:t>
      </w:r>
      <w:r w:rsidR="006C249C" w:rsidRPr="00B34C25">
        <w:rPr>
          <w:rFonts w:eastAsiaTheme="minorEastAsia"/>
          <w:sz w:val="22"/>
          <w:szCs w:val="22"/>
        </w:rPr>
        <w:t xml:space="preserve"> receive credit.  </w:t>
      </w:r>
    </w:p>
    <w:p w14:paraId="0F89D4AE" w14:textId="4AD08526" w:rsidR="006C249C" w:rsidRPr="00DC5F22" w:rsidRDefault="006C249C" w:rsidP="006C249C">
      <w:pPr>
        <w:pStyle w:val="ListParagraph"/>
        <w:ind w:left="1440"/>
        <w:rPr>
          <w:rFonts w:eastAsiaTheme="minorEastAsia"/>
          <w:sz w:val="22"/>
          <w:szCs w:val="22"/>
        </w:rPr>
      </w:pPr>
      <w:r w:rsidRPr="00B34C25">
        <w:rPr>
          <w:rFonts w:eastAsiaTheme="minorEastAsia"/>
          <w:sz w:val="22"/>
          <w:szCs w:val="22"/>
        </w:rPr>
        <w:t>[</w:t>
      </w:r>
      <w:r w:rsidRPr="00B34C25">
        <w:rPr>
          <w:rFonts w:eastAsiaTheme="minorEastAsia"/>
          <w:b/>
          <w:bCs/>
          <w:sz w:val="22"/>
          <w:szCs w:val="22"/>
        </w:rPr>
        <w:t>NB</w:t>
      </w:r>
      <w:r w:rsidRPr="00B34C25">
        <w:rPr>
          <w:rFonts w:eastAsiaTheme="minorEastAsia"/>
          <w:sz w:val="22"/>
          <w:szCs w:val="22"/>
        </w:rPr>
        <w:t xml:space="preserve"> – If you follow the directions of the assignment, review the relevant </w:t>
      </w:r>
      <w:r>
        <w:rPr>
          <w:rFonts w:eastAsiaTheme="minorEastAsia"/>
          <w:sz w:val="22"/>
          <w:szCs w:val="22"/>
        </w:rPr>
        <w:t xml:space="preserve">course </w:t>
      </w:r>
      <w:r w:rsidRPr="00B34C25">
        <w:rPr>
          <w:rFonts w:eastAsiaTheme="minorEastAsia"/>
          <w:sz w:val="22"/>
          <w:szCs w:val="22"/>
        </w:rPr>
        <w:t xml:space="preserve">material, and make a reasonable attempt, this isn’t anything you should worry about.  I include this caveat because </w:t>
      </w:r>
      <w:r>
        <w:rPr>
          <w:rFonts w:eastAsiaTheme="minorEastAsia"/>
          <w:sz w:val="22"/>
          <w:szCs w:val="22"/>
        </w:rPr>
        <w:t>prior</w:t>
      </w:r>
      <w:r w:rsidRPr="00B34C25">
        <w:rPr>
          <w:rFonts w:eastAsiaTheme="minorEastAsia"/>
          <w:sz w:val="22"/>
          <w:szCs w:val="22"/>
        </w:rPr>
        <w:t xml:space="preserve"> students have essentially submitted something just to submit something and then expected full credit, although it was clear that they didn’t do the relevant reading or put thought into the assignment.]</w:t>
      </w:r>
    </w:p>
    <w:p w14:paraId="67C9AB5A" w14:textId="558AD238" w:rsidR="00DB4103" w:rsidRPr="00A159E6" w:rsidRDefault="00DB4103" w:rsidP="00DB4103">
      <w:pPr>
        <w:pStyle w:val="ListParagraph"/>
        <w:ind w:left="2160"/>
        <w:rPr>
          <w:sz w:val="22"/>
          <w:szCs w:val="22"/>
        </w:rPr>
      </w:pPr>
      <w:r w:rsidRPr="00A159E6">
        <w:rPr>
          <w:sz w:val="22"/>
          <w:szCs w:val="22"/>
        </w:rPr>
        <w:t xml:space="preserve">      </w:t>
      </w:r>
    </w:p>
    <w:p w14:paraId="69BDC4C6" w14:textId="2FEA4BC0" w:rsidR="00B53809" w:rsidRPr="00A159E6" w:rsidRDefault="00B53809" w:rsidP="00B53809">
      <w:pPr>
        <w:pStyle w:val="ListParagraph"/>
        <w:numPr>
          <w:ilvl w:val="0"/>
          <w:numId w:val="4"/>
        </w:numPr>
        <w:rPr>
          <w:sz w:val="22"/>
          <w:szCs w:val="22"/>
        </w:rPr>
      </w:pPr>
      <w:r>
        <w:rPr>
          <w:sz w:val="22"/>
          <w:szCs w:val="22"/>
        </w:rPr>
        <w:lastRenderedPageBreak/>
        <w:t>2</w:t>
      </w:r>
      <w:r w:rsidR="006B4CBC" w:rsidRPr="00A159E6">
        <w:rPr>
          <w:sz w:val="22"/>
          <w:szCs w:val="22"/>
        </w:rPr>
        <w:t xml:space="preserve"> </w:t>
      </w:r>
      <w:r w:rsidR="00A141BD" w:rsidRPr="00A159E6">
        <w:rPr>
          <w:sz w:val="22"/>
          <w:szCs w:val="22"/>
        </w:rPr>
        <w:t xml:space="preserve">Argumentative Essays (AEs), each </w:t>
      </w:r>
      <w:r>
        <w:rPr>
          <w:sz w:val="22"/>
          <w:szCs w:val="22"/>
        </w:rPr>
        <w:t>approximately 1000-1200</w:t>
      </w:r>
      <w:r w:rsidR="006B4CBC" w:rsidRPr="00A159E6">
        <w:rPr>
          <w:sz w:val="22"/>
          <w:szCs w:val="22"/>
        </w:rPr>
        <w:t xml:space="preserve"> wor</w:t>
      </w:r>
      <w:r w:rsidR="00975D91" w:rsidRPr="00A159E6">
        <w:rPr>
          <w:sz w:val="22"/>
          <w:szCs w:val="22"/>
        </w:rPr>
        <w:t>ds long</w:t>
      </w:r>
      <w:r w:rsidR="00892532" w:rsidRPr="00A159E6">
        <w:rPr>
          <w:sz w:val="22"/>
          <w:szCs w:val="22"/>
        </w:rPr>
        <w:t xml:space="preserve"> and worth 25 points</w:t>
      </w:r>
      <w:r w:rsidR="004F0C15">
        <w:rPr>
          <w:sz w:val="22"/>
          <w:szCs w:val="22"/>
        </w:rPr>
        <w:t>,</w:t>
      </w:r>
      <w:r w:rsidR="006C475B">
        <w:rPr>
          <w:sz w:val="22"/>
          <w:szCs w:val="22"/>
        </w:rPr>
        <w:t xml:space="preserve"> totaling </w:t>
      </w:r>
      <w:r>
        <w:rPr>
          <w:sz w:val="22"/>
          <w:szCs w:val="22"/>
        </w:rPr>
        <w:t>50</w:t>
      </w:r>
      <w:r w:rsidR="006C475B">
        <w:rPr>
          <w:sz w:val="22"/>
          <w:szCs w:val="22"/>
        </w:rPr>
        <w:t>% of the course grade</w:t>
      </w:r>
      <w:r w:rsidR="00FF2A9F" w:rsidRPr="00A159E6">
        <w:rPr>
          <w:sz w:val="22"/>
          <w:szCs w:val="22"/>
        </w:rPr>
        <w:t>.</w:t>
      </w:r>
      <w:r w:rsidR="006B4CBC" w:rsidRPr="00A159E6">
        <w:rPr>
          <w:sz w:val="22"/>
          <w:szCs w:val="22"/>
        </w:rPr>
        <w:t xml:space="preserve">  </w:t>
      </w:r>
      <w:r>
        <w:rPr>
          <w:sz w:val="22"/>
          <w:szCs w:val="22"/>
        </w:rPr>
        <w:t>In these essays, you’ll explain a particular theory o</w:t>
      </w:r>
      <w:r w:rsidR="004F0C15">
        <w:rPr>
          <w:sz w:val="22"/>
          <w:szCs w:val="22"/>
        </w:rPr>
        <w:t>r</w:t>
      </w:r>
      <w:r>
        <w:rPr>
          <w:sz w:val="22"/>
          <w:szCs w:val="22"/>
        </w:rPr>
        <w:t xml:space="preserve"> practice </w:t>
      </w:r>
      <w:r w:rsidRPr="00A159E6">
        <w:rPr>
          <w:sz w:val="22"/>
          <w:szCs w:val="22"/>
        </w:rPr>
        <w:t>and develop and defend a position of your own regarding it.</w:t>
      </w:r>
    </w:p>
    <w:p w14:paraId="6CF91681" w14:textId="72B52CA6" w:rsidR="00117286" w:rsidRPr="00AD78F4" w:rsidRDefault="006B4CBC" w:rsidP="00A141BD">
      <w:pPr>
        <w:pStyle w:val="ListParagraph"/>
        <w:numPr>
          <w:ilvl w:val="1"/>
          <w:numId w:val="4"/>
        </w:numPr>
        <w:rPr>
          <w:sz w:val="22"/>
          <w:szCs w:val="22"/>
        </w:rPr>
      </w:pPr>
      <w:r w:rsidRPr="00AD78F4">
        <w:rPr>
          <w:sz w:val="22"/>
          <w:szCs w:val="22"/>
        </w:rPr>
        <w:t xml:space="preserve">Due dates: </w:t>
      </w:r>
      <w:r w:rsidR="00AD78F4" w:rsidRPr="00AD78F4">
        <w:rPr>
          <w:sz w:val="22"/>
          <w:szCs w:val="22"/>
        </w:rPr>
        <w:t>Fri</w:t>
      </w:r>
      <w:r w:rsidR="00FF2A9F" w:rsidRPr="00AD78F4">
        <w:rPr>
          <w:sz w:val="22"/>
          <w:szCs w:val="22"/>
        </w:rPr>
        <w:t xml:space="preserve">day, </w:t>
      </w:r>
      <w:r w:rsidR="00B53809" w:rsidRPr="00AD78F4">
        <w:rPr>
          <w:sz w:val="22"/>
          <w:szCs w:val="22"/>
        </w:rPr>
        <w:t>February 1</w:t>
      </w:r>
      <w:r w:rsidR="00AD78F4" w:rsidRPr="00AD78F4">
        <w:rPr>
          <w:sz w:val="22"/>
          <w:szCs w:val="22"/>
        </w:rPr>
        <w:t>7</w:t>
      </w:r>
      <w:r w:rsidR="00B53809" w:rsidRPr="00AD78F4">
        <w:rPr>
          <w:sz w:val="22"/>
          <w:szCs w:val="22"/>
        </w:rPr>
        <w:t>th</w:t>
      </w:r>
      <w:r w:rsidR="00C735CB" w:rsidRPr="00AD78F4">
        <w:rPr>
          <w:sz w:val="22"/>
          <w:szCs w:val="22"/>
        </w:rPr>
        <w:t xml:space="preserve"> </w:t>
      </w:r>
      <w:r w:rsidR="00117286" w:rsidRPr="00AD78F4">
        <w:rPr>
          <w:sz w:val="22"/>
          <w:szCs w:val="22"/>
        </w:rPr>
        <w:t xml:space="preserve"> </w:t>
      </w:r>
    </w:p>
    <w:p w14:paraId="36BC87A6" w14:textId="434ED189" w:rsidR="004153D5" w:rsidRPr="00561C12" w:rsidRDefault="00561C12" w:rsidP="009B753A">
      <w:pPr>
        <w:ind w:left="720" w:firstLine="720"/>
        <w:rPr>
          <w:sz w:val="22"/>
          <w:szCs w:val="22"/>
        </w:rPr>
      </w:pPr>
      <w:r w:rsidRPr="00D915A3">
        <w:rPr>
          <w:sz w:val="22"/>
          <w:szCs w:val="22"/>
        </w:rPr>
        <w:t xml:space="preserve">           </w:t>
      </w:r>
      <w:r w:rsidR="00B53809" w:rsidRPr="00D915A3">
        <w:rPr>
          <w:sz w:val="22"/>
          <w:szCs w:val="22"/>
        </w:rPr>
        <w:t>Fri</w:t>
      </w:r>
      <w:r w:rsidR="00FF2A9F" w:rsidRPr="00D915A3">
        <w:rPr>
          <w:sz w:val="22"/>
          <w:szCs w:val="22"/>
        </w:rPr>
        <w:t xml:space="preserve">day, </w:t>
      </w:r>
      <w:r w:rsidR="00B53809" w:rsidRPr="00D915A3">
        <w:rPr>
          <w:sz w:val="22"/>
          <w:szCs w:val="22"/>
        </w:rPr>
        <w:t>April</w:t>
      </w:r>
      <w:r w:rsidR="004153D5" w:rsidRPr="00D915A3">
        <w:rPr>
          <w:sz w:val="22"/>
          <w:szCs w:val="22"/>
        </w:rPr>
        <w:t xml:space="preserve"> </w:t>
      </w:r>
      <w:r w:rsidR="00D915A3" w:rsidRPr="00D915A3">
        <w:rPr>
          <w:sz w:val="22"/>
          <w:szCs w:val="22"/>
        </w:rPr>
        <w:t>21</w:t>
      </w:r>
      <w:r w:rsidR="00D915A3" w:rsidRPr="00D915A3">
        <w:rPr>
          <w:sz w:val="22"/>
          <w:szCs w:val="22"/>
          <w:vertAlign w:val="superscript"/>
        </w:rPr>
        <w:t>st</w:t>
      </w:r>
      <w:r w:rsidR="00D915A3">
        <w:rPr>
          <w:sz w:val="22"/>
          <w:szCs w:val="22"/>
        </w:rPr>
        <w:t xml:space="preserve"> </w:t>
      </w:r>
      <w:r w:rsidR="00FF2A9F" w:rsidRPr="00561C12">
        <w:rPr>
          <w:sz w:val="22"/>
          <w:szCs w:val="22"/>
        </w:rPr>
        <w:t xml:space="preserve"> </w:t>
      </w:r>
      <w:r w:rsidR="004153D5">
        <w:rPr>
          <w:sz w:val="22"/>
          <w:szCs w:val="22"/>
        </w:rPr>
        <w:t xml:space="preserve">           </w:t>
      </w:r>
    </w:p>
    <w:p w14:paraId="57AA514A" w14:textId="45C8DA1A" w:rsidR="006B4CBC" w:rsidRPr="00A159E6" w:rsidRDefault="006B4CBC" w:rsidP="006B4CBC">
      <w:pPr>
        <w:ind w:left="2160"/>
        <w:rPr>
          <w:sz w:val="22"/>
          <w:szCs w:val="22"/>
        </w:rPr>
      </w:pPr>
    </w:p>
    <w:p w14:paraId="72135AA0" w14:textId="2E375064" w:rsidR="00D757CF" w:rsidRPr="00A159E6" w:rsidRDefault="00D757CF" w:rsidP="00D757CF">
      <w:pPr>
        <w:pStyle w:val="ListParagraph"/>
        <w:numPr>
          <w:ilvl w:val="0"/>
          <w:numId w:val="4"/>
        </w:numPr>
        <w:rPr>
          <w:sz w:val="22"/>
          <w:szCs w:val="22"/>
        </w:rPr>
      </w:pPr>
      <w:r w:rsidRPr="00A159E6">
        <w:rPr>
          <w:sz w:val="22"/>
          <w:szCs w:val="22"/>
        </w:rPr>
        <w:t xml:space="preserve">2 proctored non-cumulative exams, each worth </w:t>
      </w:r>
      <w:r w:rsidR="004F0C15" w:rsidRPr="00A159E6">
        <w:rPr>
          <w:sz w:val="22"/>
          <w:szCs w:val="22"/>
        </w:rPr>
        <w:t>1</w:t>
      </w:r>
      <w:r w:rsidR="004F0C15">
        <w:rPr>
          <w:sz w:val="22"/>
          <w:szCs w:val="22"/>
        </w:rPr>
        <w:t>5</w:t>
      </w:r>
      <w:r w:rsidR="004F0C15" w:rsidRPr="00A159E6">
        <w:rPr>
          <w:sz w:val="22"/>
          <w:szCs w:val="22"/>
        </w:rPr>
        <w:t xml:space="preserve"> points</w:t>
      </w:r>
      <w:r w:rsidR="004F0C15">
        <w:rPr>
          <w:sz w:val="22"/>
          <w:szCs w:val="22"/>
        </w:rPr>
        <w:t>, totaling 30% of the course grade</w:t>
      </w:r>
      <w:r w:rsidR="004F0C15" w:rsidRPr="00A159E6">
        <w:rPr>
          <w:sz w:val="22"/>
          <w:szCs w:val="22"/>
        </w:rPr>
        <w:t xml:space="preserve">.  </w:t>
      </w:r>
    </w:p>
    <w:p w14:paraId="6B88A8A7" w14:textId="41BE8F63" w:rsidR="00D757CF" w:rsidRPr="00D915A3" w:rsidRDefault="00D757CF" w:rsidP="00D757CF">
      <w:pPr>
        <w:pStyle w:val="ListParagraph"/>
        <w:numPr>
          <w:ilvl w:val="1"/>
          <w:numId w:val="4"/>
        </w:numPr>
        <w:rPr>
          <w:sz w:val="22"/>
          <w:szCs w:val="22"/>
        </w:rPr>
      </w:pPr>
      <w:r w:rsidRPr="00D915A3">
        <w:rPr>
          <w:sz w:val="22"/>
          <w:szCs w:val="22"/>
        </w:rPr>
        <w:t xml:space="preserve">Exam days: Friday, March </w:t>
      </w:r>
      <w:r w:rsidR="00D915A3" w:rsidRPr="00D915A3">
        <w:rPr>
          <w:sz w:val="22"/>
          <w:szCs w:val="22"/>
        </w:rPr>
        <w:t>3</w:t>
      </w:r>
      <w:r w:rsidR="00D915A3" w:rsidRPr="00D915A3">
        <w:rPr>
          <w:sz w:val="22"/>
          <w:szCs w:val="22"/>
          <w:vertAlign w:val="superscript"/>
        </w:rPr>
        <w:t>rd</w:t>
      </w:r>
      <w:r w:rsidRPr="00D915A3">
        <w:rPr>
          <w:sz w:val="22"/>
          <w:szCs w:val="22"/>
        </w:rPr>
        <w:t xml:space="preserve"> (in discussion section)</w:t>
      </w:r>
    </w:p>
    <w:p w14:paraId="030EC5CC" w14:textId="550341C9" w:rsidR="00D757CF" w:rsidRPr="00A159E6" w:rsidRDefault="004F0C15" w:rsidP="004F0C15">
      <w:pPr>
        <w:pStyle w:val="ListParagraph"/>
        <w:ind w:left="1800"/>
        <w:rPr>
          <w:sz w:val="22"/>
          <w:szCs w:val="22"/>
        </w:rPr>
      </w:pPr>
      <w:r w:rsidRPr="00D915A3">
        <w:rPr>
          <w:sz w:val="22"/>
          <w:szCs w:val="22"/>
        </w:rPr>
        <w:t xml:space="preserve">       </w:t>
      </w:r>
      <w:r w:rsidR="009B4BDC" w:rsidRPr="00D915A3">
        <w:rPr>
          <w:sz w:val="22"/>
          <w:szCs w:val="22"/>
        </w:rPr>
        <w:t>Mon</w:t>
      </w:r>
      <w:r w:rsidR="00D757CF" w:rsidRPr="00D915A3">
        <w:rPr>
          <w:sz w:val="22"/>
          <w:szCs w:val="22"/>
        </w:rPr>
        <w:t xml:space="preserve">day, April </w:t>
      </w:r>
      <w:r w:rsidR="00D915A3" w:rsidRPr="00D915A3">
        <w:rPr>
          <w:sz w:val="22"/>
          <w:szCs w:val="22"/>
        </w:rPr>
        <w:t>24</w:t>
      </w:r>
      <w:r w:rsidR="00D757CF" w:rsidRPr="00D915A3">
        <w:rPr>
          <w:sz w:val="22"/>
          <w:szCs w:val="22"/>
          <w:vertAlign w:val="superscript"/>
        </w:rPr>
        <w:t>th</w:t>
      </w:r>
      <w:r w:rsidR="00D757CF" w:rsidRPr="00D915A3">
        <w:rPr>
          <w:sz w:val="22"/>
          <w:szCs w:val="22"/>
        </w:rPr>
        <w:t xml:space="preserve"> (in class)</w:t>
      </w:r>
    </w:p>
    <w:p w14:paraId="2434827D" w14:textId="195D8C11" w:rsidR="0082194C" w:rsidRDefault="0082194C" w:rsidP="0082194C">
      <w:pPr>
        <w:pStyle w:val="ListParagraph"/>
        <w:ind w:left="1080"/>
        <w:rPr>
          <w:sz w:val="22"/>
          <w:szCs w:val="22"/>
        </w:rPr>
      </w:pPr>
    </w:p>
    <w:p w14:paraId="5D9236BA" w14:textId="77777777" w:rsidR="00D757CF" w:rsidRDefault="00D757CF" w:rsidP="00D757CF"/>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A0" w:firstRow="1" w:lastRow="0" w:firstColumn="1" w:lastColumn="0" w:noHBand="0" w:noVBand="0"/>
      </w:tblPr>
      <w:tblGrid>
        <w:gridCol w:w="2360"/>
        <w:gridCol w:w="2451"/>
      </w:tblGrid>
      <w:tr w:rsidR="00D757CF" w:rsidRPr="00072E5E" w14:paraId="6AE10711" w14:textId="77777777" w:rsidTr="00275DA9">
        <w:trPr>
          <w:trHeight w:val="241"/>
          <w:jc w:val="center"/>
        </w:trPr>
        <w:tc>
          <w:tcPr>
            <w:tcW w:w="2360" w:type="dxa"/>
            <w:shd w:val="clear" w:color="auto" w:fill="D9D9D9"/>
            <w:tcMar>
              <w:top w:w="0" w:type="dxa"/>
              <w:left w:w="108" w:type="dxa"/>
              <w:bottom w:w="0" w:type="dxa"/>
              <w:right w:w="108" w:type="dxa"/>
            </w:tcMar>
          </w:tcPr>
          <w:p w14:paraId="4D4A5FCD" w14:textId="77777777" w:rsidR="00D757CF" w:rsidRPr="00072E5E" w:rsidRDefault="00D757CF" w:rsidP="00275DA9">
            <w:r w:rsidRPr="00072E5E">
              <w:rPr>
                <w:bCs/>
              </w:rPr>
              <w:t>Grade Scale</w:t>
            </w:r>
          </w:p>
        </w:tc>
        <w:tc>
          <w:tcPr>
            <w:tcW w:w="2451" w:type="dxa"/>
            <w:shd w:val="clear" w:color="auto" w:fill="D9D9D9"/>
            <w:tcMar>
              <w:top w:w="0" w:type="dxa"/>
              <w:left w:w="108" w:type="dxa"/>
              <w:bottom w:w="0" w:type="dxa"/>
              <w:right w:w="108" w:type="dxa"/>
            </w:tcMar>
          </w:tcPr>
          <w:p w14:paraId="394A1A55" w14:textId="77777777" w:rsidR="00D757CF" w:rsidRPr="00072E5E" w:rsidRDefault="00D757CF" w:rsidP="00275DA9">
            <w:r w:rsidRPr="00072E5E">
              <w:rPr>
                <w:bCs/>
              </w:rPr>
              <w:t>Grade Value</w:t>
            </w:r>
          </w:p>
        </w:tc>
      </w:tr>
      <w:tr w:rsidR="00D757CF" w:rsidRPr="00072E5E" w14:paraId="427B42BC" w14:textId="77777777" w:rsidTr="00275DA9">
        <w:trPr>
          <w:trHeight w:val="234"/>
          <w:jc w:val="center"/>
        </w:trPr>
        <w:tc>
          <w:tcPr>
            <w:tcW w:w="2360" w:type="dxa"/>
            <w:tcMar>
              <w:top w:w="0" w:type="dxa"/>
              <w:left w:w="108" w:type="dxa"/>
              <w:bottom w:w="0" w:type="dxa"/>
              <w:right w:w="108" w:type="dxa"/>
            </w:tcMar>
          </w:tcPr>
          <w:p w14:paraId="55D90F5C" w14:textId="77777777" w:rsidR="00D757CF" w:rsidRPr="00072E5E" w:rsidRDefault="00D757CF" w:rsidP="00275DA9">
            <w:r w:rsidRPr="00072E5E">
              <w:t>100-93 = A</w:t>
            </w:r>
          </w:p>
        </w:tc>
        <w:tc>
          <w:tcPr>
            <w:tcW w:w="2451" w:type="dxa"/>
            <w:tcMar>
              <w:top w:w="0" w:type="dxa"/>
              <w:left w:w="108" w:type="dxa"/>
              <w:bottom w:w="0" w:type="dxa"/>
              <w:right w:w="108" w:type="dxa"/>
            </w:tcMar>
          </w:tcPr>
          <w:p w14:paraId="032F23C1" w14:textId="77777777" w:rsidR="00D757CF" w:rsidRPr="00072E5E" w:rsidRDefault="00D757CF" w:rsidP="00275DA9">
            <w:r w:rsidRPr="00072E5E">
              <w:t>A = 4.0</w:t>
            </w:r>
          </w:p>
        </w:tc>
      </w:tr>
      <w:tr w:rsidR="00D757CF" w:rsidRPr="00072E5E" w14:paraId="0A24571E" w14:textId="77777777" w:rsidTr="00275DA9">
        <w:trPr>
          <w:trHeight w:val="209"/>
          <w:jc w:val="center"/>
        </w:trPr>
        <w:tc>
          <w:tcPr>
            <w:tcW w:w="2360" w:type="dxa"/>
            <w:tcMar>
              <w:top w:w="0" w:type="dxa"/>
              <w:left w:w="108" w:type="dxa"/>
              <w:bottom w:w="0" w:type="dxa"/>
              <w:right w:w="108" w:type="dxa"/>
            </w:tcMar>
          </w:tcPr>
          <w:p w14:paraId="0DBBF2CE" w14:textId="77777777" w:rsidR="00D757CF" w:rsidRPr="00072E5E" w:rsidRDefault="00D757CF" w:rsidP="00275DA9">
            <w:r w:rsidRPr="00072E5E">
              <w:t>92-90 = A-</w:t>
            </w:r>
          </w:p>
        </w:tc>
        <w:tc>
          <w:tcPr>
            <w:tcW w:w="2451" w:type="dxa"/>
            <w:tcMar>
              <w:top w:w="0" w:type="dxa"/>
              <w:left w:w="108" w:type="dxa"/>
              <w:bottom w:w="0" w:type="dxa"/>
              <w:right w:w="108" w:type="dxa"/>
            </w:tcMar>
          </w:tcPr>
          <w:p w14:paraId="7E5E7E68" w14:textId="77777777" w:rsidR="00D757CF" w:rsidRPr="00072E5E" w:rsidRDefault="00D757CF" w:rsidP="00275DA9">
            <w:r w:rsidRPr="00072E5E">
              <w:t>A- = 3.67</w:t>
            </w:r>
          </w:p>
        </w:tc>
      </w:tr>
      <w:tr w:rsidR="00D757CF" w:rsidRPr="00072E5E" w14:paraId="17A05E20" w14:textId="77777777" w:rsidTr="00275DA9">
        <w:trPr>
          <w:trHeight w:val="209"/>
          <w:jc w:val="center"/>
        </w:trPr>
        <w:tc>
          <w:tcPr>
            <w:tcW w:w="2360" w:type="dxa"/>
            <w:tcMar>
              <w:top w:w="0" w:type="dxa"/>
              <w:left w:w="108" w:type="dxa"/>
              <w:bottom w:w="0" w:type="dxa"/>
              <w:right w:w="108" w:type="dxa"/>
            </w:tcMar>
          </w:tcPr>
          <w:p w14:paraId="2F2ECCC7" w14:textId="77777777" w:rsidR="00D757CF" w:rsidRPr="00072E5E" w:rsidRDefault="00D757CF" w:rsidP="00275DA9">
            <w:r w:rsidRPr="00072E5E">
              <w:t>89-86 = B+</w:t>
            </w:r>
          </w:p>
        </w:tc>
        <w:tc>
          <w:tcPr>
            <w:tcW w:w="2451" w:type="dxa"/>
            <w:tcMar>
              <w:top w:w="0" w:type="dxa"/>
              <w:left w:w="108" w:type="dxa"/>
              <w:bottom w:w="0" w:type="dxa"/>
              <w:right w:w="108" w:type="dxa"/>
            </w:tcMar>
          </w:tcPr>
          <w:p w14:paraId="3172AE95" w14:textId="77777777" w:rsidR="00D757CF" w:rsidRPr="00072E5E" w:rsidRDefault="00D757CF" w:rsidP="00275DA9">
            <w:r w:rsidRPr="00072E5E">
              <w:t>B+ = 3.33</w:t>
            </w:r>
          </w:p>
        </w:tc>
      </w:tr>
      <w:tr w:rsidR="00D757CF" w:rsidRPr="00072E5E" w14:paraId="1E907FB5" w14:textId="77777777" w:rsidTr="00275DA9">
        <w:trPr>
          <w:trHeight w:val="209"/>
          <w:jc w:val="center"/>
        </w:trPr>
        <w:tc>
          <w:tcPr>
            <w:tcW w:w="2360" w:type="dxa"/>
            <w:tcMar>
              <w:top w:w="0" w:type="dxa"/>
              <w:left w:w="108" w:type="dxa"/>
              <w:bottom w:w="0" w:type="dxa"/>
              <w:right w:w="108" w:type="dxa"/>
            </w:tcMar>
          </w:tcPr>
          <w:p w14:paraId="7E47BCD9" w14:textId="77777777" w:rsidR="00D757CF" w:rsidRPr="00072E5E" w:rsidRDefault="00D757CF" w:rsidP="00275DA9">
            <w:r w:rsidRPr="00072E5E">
              <w:t>85-82 = B</w:t>
            </w:r>
          </w:p>
        </w:tc>
        <w:tc>
          <w:tcPr>
            <w:tcW w:w="2451" w:type="dxa"/>
            <w:tcMar>
              <w:top w:w="0" w:type="dxa"/>
              <w:left w:w="108" w:type="dxa"/>
              <w:bottom w:w="0" w:type="dxa"/>
              <w:right w:w="108" w:type="dxa"/>
            </w:tcMar>
          </w:tcPr>
          <w:p w14:paraId="2124DF20" w14:textId="77777777" w:rsidR="00D757CF" w:rsidRPr="00072E5E" w:rsidRDefault="00D757CF" w:rsidP="00275DA9">
            <w:r w:rsidRPr="00072E5E">
              <w:t>B = 3.00</w:t>
            </w:r>
          </w:p>
        </w:tc>
      </w:tr>
      <w:tr w:rsidR="00D757CF" w:rsidRPr="00072E5E" w14:paraId="5E880F9E" w14:textId="77777777" w:rsidTr="00275DA9">
        <w:trPr>
          <w:trHeight w:val="209"/>
          <w:jc w:val="center"/>
        </w:trPr>
        <w:tc>
          <w:tcPr>
            <w:tcW w:w="2360" w:type="dxa"/>
            <w:tcMar>
              <w:top w:w="0" w:type="dxa"/>
              <w:left w:w="108" w:type="dxa"/>
              <w:bottom w:w="0" w:type="dxa"/>
              <w:right w:w="108" w:type="dxa"/>
            </w:tcMar>
          </w:tcPr>
          <w:p w14:paraId="287FF542" w14:textId="77777777" w:rsidR="00D757CF" w:rsidRPr="00072E5E" w:rsidRDefault="00D757CF" w:rsidP="00275DA9">
            <w:r w:rsidRPr="00072E5E">
              <w:t>81-79 = B-</w:t>
            </w:r>
          </w:p>
        </w:tc>
        <w:tc>
          <w:tcPr>
            <w:tcW w:w="2451" w:type="dxa"/>
            <w:tcMar>
              <w:top w:w="0" w:type="dxa"/>
              <w:left w:w="108" w:type="dxa"/>
              <w:bottom w:w="0" w:type="dxa"/>
              <w:right w:w="108" w:type="dxa"/>
            </w:tcMar>
          </w:tcPr>
          <w:p w14:paraId="4FF0A8C9" w14:textId="77777777" w:rsidR="00D757CF" w:rsidRPr="00072E5E" w:rsidRDefault="00D757CF" w:rsidP="00275DA9">
            <w:r w:rsidRPr="00072E5E">
              <w:t>B- = 2.67</w:t>
            </w:r>
          </w:p>
        </w:tc>
      </w:tr>
      <w:tr w:rsidR="00D757CF" w:rsidRPr="00072E5E" w14:paraId="7E8ED7D7" w14:textId="77777777" w:rsidTr="00275DA9">
        <w:trPr>
          <w:trHeight w:val="209"/>
          <w:jc w:val="center"/>
        </w:trPr>
        <w:tc>
          <w:tcPr>
            <w:tcW w:w="2360" w:type="dxa"/>
            <w:tcMar>
              <w:top w:w="0" w:type="dxa"/>
              <w:left w:w="108" w:type="dxa"/>
              <w:bottom w:w="0" w:type="dxa"/>
              <w:right w:w="108" w:type="dxa"/>
            </w:tcMar>
          </w:tcPr>
          <w:p w14:paraId="24CC101E" w14:textId="77777777" w:rsidR="00D757CF" w:rsidRPr="00072E5E" w:rsidRDefault="00D757CF" w:rsidP="00275DA9">
            <w:r w:rsidRPr="00072E5E">
              <w:t>78-76 = C+</w:t>
            </w:r>
          </w:p>
        </w:tc>
        <w:tc>
          <w:tcPr>
            <w:tcW w:w="2451" w:type="dxa"/>
            <w:tcMar>
              <w:top w:w="0" w:type="dxa"/>
              <w:left w:w="108" w:type="dxa"/>
              <w:bottom w:w="0" w:type="dxa"/>
              <w:right w:w="108" w:type="dxa"/>
            </w:tcMar>
          </w:tcPr>
          <w:p w14:paraId="43932212" w14:textId="77777777" w:rsidR="00D757CF" w:rsidRPr="00072E5E" w:rsidRDefault="00D757CF" w:rsidP="00275DA9">
            <w:r w:rsidRPr="00072E5E">
              <w:t>C+ = 2.33</w:t>
            </w:r>
          </w:p>
        </w:tc>
      </w:tr>
      <w:tr w:rsidR="00D757CF" w:rsidRPr="00072E5E" w14:paraId="6111BC28" w14:textId="77777777" w:rsidTr="00275DA9">
        <w:trPr>
          <w:trHeight w:val="234"/>
          <w:jc w:val="center"/>
        </w:trPr>
        <w:tc>
          <w:tcPr>
            <w:tcW w:w="2360" w:type="dxa"/>
            <w:tcMar>
              <w:top w:w="0" w:type="dxa"/>
              <w:left w:w="108" w:type="dxa"/>
              <w:bottom w:w="0" w:type="dxa"/>
              <w:right w:w="108" w:type="dxa"/>
            </w:tcMar>
          </w:tcPr>
          <w:p w14:paraId="48FB4200" w14:textId="77777777" w:rsidR="00D757CF" w:rsidRPr="00072E5E" w:rsidRDefault="00D757CF" w:rsidP="00275DA9">
            <w:r w:rsidRPr="00072E5E">
              <w:t>75-72 = C</w:t>
            </w:r>
          </w:p>
        </w:tc>
        <w:tc>
          <w:tcPr>
            <w:tcW w:w="2451" w:type="dxa"/>
            <w:tcMar>
              <w:top w:w="0" w:type="dxa"/>
              <w:left w:w="108" w:type="dxa"/>
              <w:bottom w:w="0" w:type="dxa"/>
              <w:right w:w="108" w:type="dxa"/>
            </w:tcMar>
          </w:tcPr>
          <w:p w14:paraId="6A1FCD3E" w14:textId="77777777" w:rsidR="00D757CF" w:rsidRPr="00072E5E" w:rsidRDefault="00D757CF" w:rsidP="00275DA9">
            <w:r w:rsidRPr="00072E5E">
              <w:t>C = 2.00</w:t>
            </w:r>
          </w:p>
        </w:tc>
      </w:tr>
      <w:tr w:rsidR="00D757CF" w:rsidRPr="00072E5E" w14:paraId="59A1B9C1" w14:textId="77777777" w:rsidTr="00275DA9">
        <w:trPr>
          <w:trHeight w:val="234"/>
          <w:jc w:val="center"/>
        </w:trPr>
        <w:tc>
          <w:tcPr>
            <w:tcW w:w="2360" w:type="dxa"/>
            <w:tcMar>
              <w:top w:w="0" w:type="dxa"/>
              <w:left w:w="108" w:type="dxa"/>
              <w:bottom w:w="0" w:type="dxa"/>
              <w:right w:w="108" w:type="dxa"/>
            </w:tcMar>
          </w:tcPr>
          <w:p w14:paraId="006C354F" w14:textId="77777777" w:rsidR="00D757CF" w:rsidRPr="00072E5E" w:rsidRDefault="00D757CF" w:rsidP="00275DA9">
            <w:r w:rsidRPr="00072E5E">
              <w:t>71-69 = C-</w:t>
            </w:r>
          </w:p>
        </w:tc>
        <w:tc>
          <w:tcPr>
            <w:tcW w:w="2451" w:type="dxa"/>
            <w:tcMar>
              <w:top w:w="0" w:type="dxa"/>
              <w:left w:w="108" w:type="dxa"/>
              <w:bottom w:w="0" w:type="dxa"/>
              <w:right w:w="108" w:type="dxa"/>
            </w:tcMar>
          </w:tcPr>
          <w:p w14:paraId="5245C4F5" w14:textId="77777777" w:rsidR="00D757CF" w:rsidRPr="00072E5E" w:rsidRDefault="00D757CF" w:rsidP="00275DA9">
            <w:r w:rsidRPr="00072E5E">
              <w:t>C- = 1.67</w:t>
            </w:r>
          </w:p>
        </w:tc>
      </w:tr>
      <w:tr w:rsidR="00D757CF" w:rsidRPr="00072E5E" w14:paraId="561DBF14" w14:textId="77777777" w:rsidTr="00275DA9">
        <w:trPr>
          <w:trHeight w:val="234"/>
          <w:jc w:val="center"/>
        </w:trPr>
        <w:tc>
          <w:tcPr>
            <w:tcW w:w="2360" w:type="dxa"/>
            <w:tcMar>
              <w:top w:w="0" w:type="dxa"/>
              <w:left w:w="108" w:type="dxa"/>
              <w:bottom w:w="0" w:type="dxa"/>
              <w:right w:w="108" w:type="dxa"/>
            </w:tcMar>
          </w:tcPr>
          <w:p w14:paraId="2C6002BF" w14:textId="77777777" w:rsidR="00D757CF" w:rsidRPr="00072E5E" w:rsidRDefault="00D757CF" w:rsidP="00275DA9">
            <w:r w:rsidRPr="00072E5E">
              <w:t>68-66 = D+</w:t>
            </w:r>
          </w:p>
        </w:tc>
        <w:tc>
          <w:tcPr>
            <w:tcW w:w="2451" w:type="dxa"/>
            <w:tcMar>
              <w:top w:w="0" w:type="dxa"/>
              <w:left w:w="108" w:type="dxa"/>
              <w:bottom w:w="0" w:type="dxa"/>
              <w:right w:w="108" w:type="dxa"/>
            </w:tcMar>
          </w:tcPr>
          <w:p w14:paraId="7A5626DC" w14:textId="77777777" w:rsidR="00D757CF" w:rsidRPr="00072E5E" w:rsidRDefault="00D757CF" w:rsidP="00275DA9">
            <w:r w:rsidRPr="00072E5E">
              <w:t>D+ = 1.33</w:t>
            </w:r>
          </w:p>
        </w:tc>
      </w:tr>
      <w:tr w:rsidR="00D757CF" w:rsidRPr="00072E5E" w14:paraId="4C2C110E" w14:textId="77777777" w:rsidTr="00275DA9">
        <w:trPr>
          <w:trHeight w:val="234"/>
          <w:jc w:val="center"/>
        </w:trPr>
        <w:tc>
          <w:tcPr>
            <w:tcW w:w="2360" w:type="dxa"/>
            <w:tcMar>
              <w:top w:w="0" w:type="dxa"/>
              <w:left w:w="108" w:type="dxa"/>
              <w:bottom w:w="0" w:type="dxa"/>
              <w:right w:w="108" w:type="dxa"/>
            </w:tcMar>
          </w:tcPr>
          <w:p w14:paraId="4E385787" w14:textId="77777777" w:rsidR="00D757CF" w:rsidRPr="00072E5E" w:rsidRDefault="00D757CF" w:rsidP="00275DA9">
            <w:r w:rsidRPr="00072E5E">
              <w:t>65-62 = D</w:t>
            </w:r>
          </w:p>
        </w:tc>
        <w:tc>
          <w:tcPr>
            <w:tcW w:w="2451" w:type="dxa"/>
            <w:tcMar>
              <w:top w:w="0" w:type="dxa"/>
              <w:left w:w="108" w:type="dxa"/>
              <w:bottom w:w="0" w:type="dxa"/>
              <w:right w:w="108" w:type="dxa"/>
            </w:tcMar>
          </w:tcPr>
          <w:p w14:paraId="6282BA25" w14:textId="77777777" w:rsidR="00D757CF" w:rsidRPr="00072E5E" w:rsidRDefault="00D757CF" w:rsidP="00275DA9">
            <w:r w:rsidRPr="00072E5E">
              <w:t>D = 1.00</w:t>
            </w:r>
          </w:p>
        </w:tc>
      </w:tr>
      <w:tr w:rsidR="00D757CF" w:rsidRPr="00072E5E" w14:paraId="4B1D15C2" w14:textId="77777777" w:rsidTr="00275DA9">
        <w:trPr>
          <w:trHeight w:val="234"/>
          <w:jc w:val="center"/>
        </w:trPr>
        <w:tc>
          <w:tcPr>
            <w:tcW w:w="2360" w:type="dxa"/>
            <w:tcMar>
              <w:top w:w="0" w:type="dxa"/>
              <w:left w:w="108" w:type="dxa"/>
              <w:bottom w:w="0" w:type="dxa"/>
              <w:right w:w="108" w:type="dxa"/>
            </w:tcMar>
          </w:tcPr>
          <w:p w14:paraId="51972A57" w14:textId="77777777" w:rsidR="00D757CF" w:rsidRPr="00072E5E" w:rsidRDefault="00D757CF" w:rsidP="00275DA9">
            <w:r w:rsidRPr="00072E5E">
              <w:t>61-60 = D-</w:t>
            </w:r>
          </w:p>
        </w:tc>
        <w:tc>
          <w:tcPr>
            <w:tcW w:w="2451" w:type="dxa"/>
            <w:tcMar>
              <w:top w:w="0" w:type="dxa"/>
              <w:left w:w="108" w:type="dxa"/>
              <w:bottom w:w="0" w:type="dxa"/>
              <w:right w:w="108" w:type="dxa"/>
            </w:tcMar>
          </w:tcPr>
          <w:p w14:paraId="2F4026CB" w14:textId="77777777" w:rsidR="00D757CF" w:rsidRPr="00072E5E" w:rsidRDefault="00D757CF" w:rsidP="00275DA9">
            <w:r w:rsidRPr="00072E5E">
              <w:t>D- = 0.67</w:t>
            </w:r>
          </w:p>
        </w:tc>
      </w:tr>
      <w:tr w:rsidR="00D757CF" w:rsidRPr="00072E5E" w14:paraId="1152E36A" w14:textId="77777777" w:rsidTr="00275DA9">
        <w:trPr>
          <w:trHeight w:val="187"/>
          <w:jc w:val="center"/>
        </w:trPr>
        <w:tc>
          <w:tcPr>
            <w:tcW w:w="2360" w:type="dxa"/>
            <w:tcMar>
              <w:top w:w="0" w:type="dxa"/>
              <w:left w:w="108" w:type="dxa"/>
              <w:bottom w:w="0" w:type="dxa"/>
              <w:right w:w="108" w:type="dxa"/>
            </w:tcMar>
          </w:tcPr>
          <w:p w14:paraId="35D88F6A" w14:textId="77777777" w:rsidR="00D757CF" w:rsidRPr="00072E5E" w:rsidRDefault="00D757CF" w:rsidP="00275DA9">
            <w:r w:rsidRPr="00072E5E">
              <w:t>59-0 = E</w:t>
            </w:r>
          </w:p>
        </w:tc>
        <w:tc>
          <w:tcPr>
            <w:tcW w:w="2451" w:type="dxa"/>
            <w:tcMar>
              <w:top w:w="0" w:type="dxa"/>
              <w:left w:w="108" w:type="dxa"/>
              <w:bottom w:w="0" w:type="dxa"/>
              <w:right w:w="108" w:type="dxa"/>
            </w:tcMar>
          </w:tcPr>
          <w:p w14:paraId="5002AA7A" w14:textId="77777777" w:rsidR="00D757CF" w:rsidRPr="00072E5E" w:rsidRDefault="00D757CF" w:rsidP="00275DA9">
            <w:r w:rsidRPr="00072E5E">
              <w:t>E = 0.00</w:t>
            </w:r>
          </w:p>
        </w:tc>
      </w:tr>
    </w:tbl>
    <w:p w14:paraId="33EB0BDC" w14:textId="77777777" w:rsidR="00D757CF" w:rsidRPr="00072E5E" w:rsidRDefault="00D757CF" w:rsidP="00D757CF"/>
    <w:p w14:paraId="5B32D328" w14:textId="77777777" w:rsidR="00D757CF" w:rsidRPr="00072E5E" w:rsidRDefault="00D757CF" w:rsidP="00D757CF">
      <w:pPr>
        <w:ind w:left="360"/>
      </w:pPr>
    </w:p>
    <w:p w14:paraId="47DB9660" w14:textId="77777777" w:rsidR="00D757CF" w:rsidRPr="000B3DA7" w:rsidRDefault="00D757CF" w:rsidP="00D757CF">
      <w:pPr>
        <w:widowControl w:val="0"/>
        <w:autoSpaceDE w:val="0"/>
        <w:autoSpaceDN w:val="0"/>
        <w:adjustRightInd w:val="0"/>
        <w:rPr>
          <w:rFonts w:eastAsiaTheme="minorHAnsi"/>
          <w:sz w:val="22"/>
          <w:szCs w:val="22"/>
          <w:u w:val="single"/>
        </w:rPr>
      </w:pPr>
      <w:r w:rsidRPr="000B3DA7">
        <w:rPr>
          <w:rFonts w:eastAsiaTheme="minorHAnsi"/>
          <w:sz w:val="22"/>
          <w:szCs w:val="22"/>
          <w:u w:val="single"/>
        </w:rPr>
        <w:t>Writing Requirement</w:t>
      </w:r>
    </w:p>
    <w:p w14:paraId="4E24A97B" w14:textId="0C790299" w:rsidR="00D757CF" w:rsidRPr="000B3DA7" w:rsidRDefault="00D757CF" w:rsidP="00D757CF">
      <w:pPr>
        <w:widowControl w:val="0"/>
        <w:autoSpaceDE w:val="0"/>
        <w:autoSpaceDN w:val="0"/>
        <w:adjustRightInd w:val="0"/>
        <w:rPr>
          <w:rFonts w:eastAsiaTheme="minorHAnsi"/>
          <w:sz w:val="22"/>
          <w:szCs w:val="22"/>
        </w:rPr>
      </w:pPr>
      <w:r w:rsidRPr="000B3DA7">
        <w:rPr>
          <w:rFonts w:eastAsiaTheme="minorHAnsi"/>
          <w:sz w:val="22"/>
          <w:szCs w:val="22"/>
        </w:rPr>
        <w:t xml:space="preserve">This course provides Writing Requirement credit of 2000 words. As such, it aims to ensure that you complete a minimum of 2000 words of writing evaluated for its effectiveness, organization, and clarity as well as grammar, punctuation, and usage of standard written English. (For more information on the Writing Requirement, see </w:t>
      </w:r>
      <w:hyperlink r:id="rId12" w:history="1">
        <w:r w:rsidRPr="000B3DA7">
          <w:rPr>
            <w:rStyle w:val="Hyperlink"/>
            <w:rFonts w:eastAsiaTheme="minorHAnsi"/>
            <w:sz w:val="22"/>
            <w:szCs w:val="22"/>
          </w:rPr>
          <w:t>http://gened.aa.ufl.edu/writing-requirement.aspx</w:t>
        </w:r>
      </w:hyperlink>
      <w:r w:rsidRPr="000B3DA7">
        <w:rPr>
          <w:rFonts w:eastAsiaTheme="minorHAnsi"/>
          <w:sz w:val="22"/>
          <w:szCs w:val="22"/>
        </w:rPr>
        <w:t>.)</w:t>
      </w:r>
    </w:p>
    <w:p w14:paraId="6F86ADE5" w14:textId="77777777" w:rsidR="00D757CF" w:rsidRPr="000B3DA7" w:rsidRDefault="00D757CF" w:rsidP="00D757CF">
      <w:pPr>
        <w:rPr>
          <w:rFonts w:eastAsiaTheme="minorHAnsi"/>
          <w:sz w:val="22"/>
          <w:szCs w:val="22"/>
        </w:rPr>
      </w:pPr>
    </w:p>
    <w:p w14:paraId="1CCA1EB5" w14:textId="27512783" w:rsidR="00D757CF" w:rsidRPr="000B3DA7" w:rsidRDefault="00D757CF" w:rsidP="00D757CF">
      <w:pPr>
        <w:widowControl w:val="0"/>
        <w:autoSpaceDE w:val="0"/>
        <w:autoSpaceDN w:val="0"/>
        <w:adjustRightInd w:val="0"/>
        <w:rPr>
          <w:rFonts w:eastAsiaTheme="minorHAnsi"/>
          <w:sz w:val="22"/>
          <w:szCs w:val="22"/>
        </w:rPr>
      </w:pPr>
      <w:r w:rsidRPr="000B3DA7">
        <w:rPr>
          <w:rFonts w:eastAsiaTheme="minorHAnsi"/>
          <w:sz w:val="22"/>
          <w:szCs w:val="22"/>
        </w:rPr>
        <w:t xml:space="preserve">In order to get the Writing Requirement (WR) credit, you must get at least a C for the course grade, but </w:t>
      </w:r>
      <w:r w:rsidR="009B4BDC">
        <w:rPr>
          <w:rFonts w:eastAsiaTheme="minorHAnsi"/>
          <w:sz w:val="22"/>
          <w:szCs w:val="22"/>
        </w:rPr>
        <w:t>y</w:t>
      </w:r>
      <w:r w:rsidRPr="000B3DA7">
        <w:rPr>
          <w:rFonts w:eastAsiaTheme="minorHAnsi"/>
          <w:sz w:val="22"/>
          <w:szCs w:val="22"/>
        </w:rPr>
        <w:t xml:space="preserve">ou must also do well enough on the AEs. More precisely, you must complete both AEs and earn a C average or better on the writing components.  </w:t>
      </w:r>
    </w:p>
    <w:p w14:paraId="1108CA9E" w14:textId="77777777" w:rsidR="00D757CF" w:rsidRPr="000B3DA7" w:rsidRDefault="00D757CF" w:rsidP="00D757CF">
      <w:pPr>
        <w:widowControl w:val="0"/>
        <w:autoSpaceDE w:val="0"/>
        <w:autoSpaceDN w:val="0"/>
        <w:adjustRightInd w:val="0"/>
        <w:rPr>
          <w:rFonts w:eastAsiaTheme="minorHAnsi"/>
          <w:sz w:val="22"/>
          <w:szCs w:val="22"/>
        </w:rPr>
      </w:pPr>
    </w:p>
    <w:p w14:paraId="1951C01B" w14:textId="02AABC88" w:rsidR="00D757CF" w:rsidRPr="000B3DA7" w:rsidRDefault="00D757CF" w:rsidP="00D757CF">
      <w:pPr>
        <w:widowControl w:val="0"/>
        <w:autoSpaceDE w:val="0"/>
        <w:autoSpaceDN w:val="0"/>
        <w:adjustRightInd w:val="0"/>
        <w:rPr>
          <w:rFonts w:eastAsiaTheme="minorHAnsi"/>
          <w:sz w:val="22"/>
          <w:szCs w:val="22"/>
        </w:rPr>
      </w:pPr>
      <w:r w:rsidRPr="000B3DA7">
        <w:rPr>
          <w:rFonts w:eastAsiaTheme="minorHAnsi"/>
          <w:sz w:val="22"/>
          <w:szCs w:val="22"/>
          <w:u w:val="single"/>
        </w:rPr>
        <w:t xml:space="preserve">A word on </w:t>
      </w:r>
      <w:r w:rsidR="00084011">
        <w:rPr>
          <w:rFonts w:eastAsiaTheme="minorHAnsi"/>
          <w:sz w:val="22"/>
          <w:szCs w:val="22"/>
          <w:u w:val="single"/>
        </w:rPr>
        <w:t>Short Writing Assignments</w:t>
      </w:r>
      <w:r w:rsidRPr="000B3DA7">
        <w:rPr>
          <w:rFonts w:eastAsiaTheme="minorHAnsi"/>
          <w:sz w:val="22"/>
          <w:szCs w:val="22"/>
        </w:rPr>
        <w:t>:</w:t>
      </w:r>
    </w:p>
    <w:p w14:paraId="2769CF15" w14:textId="098A48EF" w:rsidR="00D757CF" w:rsidRPr="000B3DA7" w:rsidRDefault="00D757CF" w:rsidP="00D757CF">
      <w:pPr>
        <w:widowControl w:val="0"/>
        <w:autoSpaceDE w:val="0"/>
        <w:autoSpaceDN w:val="0"/>
        <w:adjustRightInd w:val="0"/>
        <w:rPr>
          <w:rFonts w:eastAsiaTheme="minorEastAsia"/>
          <w:color w:val="343434"/>
          <w:sz w:val="22"/>
          <w:szCs w:val="22"/>
        </w:rPr>
      </w:pPr>
      <w:r w:rsidRPr="000B3DA7">
        <w:rPr>
          <w:rFonts w:eastAsiaTheme="minorEastAsia"/>
          <w:color w:val="343434"/>
          <w:sz w:val="22"/>
          <w:szCs w:val="22"/>
        </w:rPr>
        <w:t xml:space="preserve">You should expect one </w:t>
      </w:r>
      <w:r w:rsidR="00084011">
        <w:rPr>
          <w:rFonts w:eastAsiaTheme="minorEastAsia"/>
          <w:color w:val="343434"/>
          <w:sz w:val="22"/>
          <w:szCs w:val="22"/>
        </w:rPr>
        <w:t>short writing</w:t>
      </w:r>
      <w:r w:rsidR="00084011" w:rsidRPr="00202F55">
        <w:rPr>
          <w:rFonts w:eastAsiaTheme="minorEastAsia"/>
          <w:color w:val="343434"/>
          <w:sz w:val="22"/>
          <w:szCs w:val="22"/>
        </w:rPr>
        <w:t xml:space="preserve"> assignment </w:t>
      </w:r>
      <w:r w:rsidRPr="000B3DA7">
        <w:rPr>
          <w:rFonts w:eastAsiaTheme="minorEastAsia"/>
          <w:color w:val="343434"/>
          <w:sz w:val="22"/>
          <w:szCs w:val="22"/>
        </w:rPr>
        <w:t>per reading. These are designed to satisfy two desiderata: (</w:t>
      </w:r>
      <w:proofErr w:type="spellStart"/>
      <w:r w:rsidRPr="000B3DA7">
        <w:rPr>
          <w:rFonts w:eastAsiaTheme="minorEastAsia"/>
          <w:color w:val="343434"/>
          <w:sz w:val="22"/>
          <w:szCs w:val="22"/>
        </w:rPr>
        <w:t>i</w:t>
      </w:r>
      <w:proofErr w:type="spellEnd"/>
      <w:r w:rsidRPr="000B3DA7">
        <w:rPr>
          <w:rFonts w:eastAsiaTheme="minorEastAsia"/>
          <w:color w:val="343434"/>
          <w:sz w:val="22"/>
          <w:szCs w:val="22"/>
        </w:rPr>
        <w:t xml:space="preserve">) to provide you with questions that will help guide your reading and thinking, and (ii) to give you opportunities to practice your writing and argumentative skills in a low </w:t>
      </w:r>
      <w:proofErr w:type="gramStart"/>
      <w:r w:rsidRPr="000B3DA7">
        <w:rPr>
          <w:rFonts w:eastAsiaTheme="minorEastAsia"/>
          <w:color w:val="343434"/>
          <w:sz w:val="22"/>
          <w:szCs w:val="22"/>
        </w:rPr>
        <w:t>stake</w:t>
      </w:r>
      <w:r w:rsidR="00084011">
        <w:rPr>
          <w:rFonts w:eastAsiaTheme="minorEastAsia"/>
          <w:color w:val="343434"/>
          <w:sz w:val="22"/>
          <w:szCs w:val="22"/>
        </w:rPr>
        <w:t>s</w:t>
      </w:r>
      <w:proofErr w:type="gramEnd"/>
      <w:r w:rsidRPr="000B3DA7">
        <w:rPr>
          <w:rFonts w:eastAsiaTheme="minorEastAsia"/>
          <w:color w:val="343434"/>
          <w:sz w:val="22"/>
          <w:szCs w:val="22"/>
        </w:rPr>
        <w:t xml:space="preserve"> environment.</w:t>
      </w:r>
    </w:p>
    <w:p w14:paraId="213A1F97" w14:textId="77777777" w:rsidR="00D757CF" w:rsidRPr="000B3DA7" w:rsidRDefault="00D757CF" w:rsidP="00D757CF">
      <w:pPr>
        <w:widowControl w:val="0"/>
        <w:autoSpaceDE w:val="0"/>
        <w:autoSpaceDN w:val="0"/>
        <w:adjustRightInd w:val="0"/>
        <w:rPr>
          <w:rFonts w:eastAsiaTheme="minorEastAsia"/>
          <w:color w:val="343434"/>
          <w:sz w:val="22"/>
          <w:szCs w:val="22"/>
        </w:rPr>
      </w:pPr>
    </w:p>
    <w:p w14:paraId="4DDA97DB" w14:textId="2568FD72" w:rsidR="00D757CF" w:rsidRPr="000B3DA7" w:rsidRDefault="00D757CF" w:rsidP="00D757CF">
      <w:pPr>
        <w:rPr>
          <w:sz w:val="22"/>
          <w:szCs w:val="22"/>
        </w:rPr>
      </w:pPr>
      <w:r w:rsidRPr="000B3DA7">
        <w:rPr>
          <w:rFonts w:eastAsiaTheme="minorEastAsia"/>
          <w:color w:val="343434"/>
          <w:sz w:val="22"/>
          <w:szCs w:val="22"/>
        </w:rPr>
        <w:t xml:space="preserve">Please note that we will not provide much, if any, feedback on the </w:t>
      </w:r>
      <w:r w:rsidR="00084011">
        <w:rPr>
          <w:rFonts w:eastAsiaTheme="minorEastAsia"/>
          <w:color w:val="343434"/>
          <w:sz w:val="22"/>
          <w:szCs w:val="22"/>
        </w:rPr>
        <w:t>short writing</w:t>
      </w:r>
      <w:r w:rsidR="00084011" w:rsidRPr="00202F55">
        <w:rPr>
          <w:rFonts w:eastAsiaTheme="minorEastAsia"/>
          <w:color w:val="343434"/>
          <w:sz w:val="22"/>
          <w:szCs w:val="22"/>
        </w:rPr>
        <w:t xml:space="preserve"> assignment</w:t>
      </w:r>
      <w:r w:rsidR="00084011">
        <w:rPr>
          <w:rFonts w:eastAsiaTheme="minorEastAsia"/>
          <w:color w:val="343434"/>
          <w:sz w:val="22"/>
          <w:szCs w:val="22"/>
        </w:rPr>
        <w:t>s</w:t>
      </w:r>
      <w:r w:rsidRPr="000B3DA7">
        <w:rPr>
          <w:rFonts w:eastAsiaTheme="minorEastAsia"/>
          <w:color w:val="343434"/>
          <w:sz w:val="22"/>
          <w:szCs w:val="22"/>
        </w:rPr>
        <w:t xml:space="preserve">.  However, you’re </w:t>
      </w:r>
      <w:r w:rsidRPr="000B3DA7">
        <w:rPr>
          <w:rFonts w:eastAsiaTheme="minorEastAsia"/>
          <w:b/>
          <w:bCs/>
          <w:color w:val="343434"/>
          <w:sz w:val="22"/>
          <w:szCs w:val="22"/>
        </w:rPr>
        <w:t>always</w:t>
      </w:r>
      <w:r w:rsidRPr="000B3DA7">
        <w:rPr>
          <w:rFonts w:eastAsiaTheme="minorEastAsia"/>
          <w:color w:val="343434"/>
          <w:sz w:val="22"/>
          <w:szCs w:val="22"/>
        </w:rPr>
        <w:t xml:space="preserve"> welcome to come to office hours to discuss your </w:t>
      </w:r>
      <w:r w:rsidR="00084011">
        <w:rPr>
          <w:rFonts w:eastAsiaTheme="minorEastAsia"/>
          <w:color w:val="343434"/>
          <w:sz w:val="22"/>
          <w:szCs w:val="22"/>
        </w:rPr>
        <w:t>SWAs</w:t>
      </w:r>
      <w:r w:rsidRPr="000B3DA7">
        <w:rPr>
          <w:rFonts w:eastAsiaTheme="minorEastAsia"/>
          <w:color w:val="343434"/>
          <w:sz w:val="22"/>
          <w:szCs w:val="22"/>
        </w:rPr>
        <w:t xml:space="preserve"> (or any of your ideas and questions)!  Indeed, we hope </w:t>
      </w:r>
      <w:r w:rsidR="009B753A">
        <w:rPr>
          <w:rFonts w:eastAsiaTheme="minorEastAsia"/>
          <w:color w:val="343434"/>
          <w:sz w:val="22"/>
          <w:szCs w:val="22"/>
        </w:rPr>
        <w:t xml:space="preserve">and strongly encourage </w:t>
      </w:r>
      <w:r w:rsidRPr="000B3DA7">
        <w:rPr>
          <w:rFonts w:eastAsiaTheme="minorEastAsia"/>
          <w:color w:val="343434"/>
          <w:sz w:val="22"/>
          <w:szCs w:val="22"/>
        </w:rPr>
        <w:t xml:space="preserve">you </w:t>
      </w:r>
      <w:r w:rsidR="009B753A">
        <w:rPr>
          <w:rFonts w:eastAsiaTheme="minorEastAsia"/>
          <w:color w:val="343434"/>
          <w:sz w:val="22"/>
          <w:szCs w:val="22"/>
        </w:rPr>
        <w:t xml:space="preserve">to </w:t>
      </w:r>
      <w:r w:rsidRPr="000B3DA7">
        <w:rPr>
          <w:rFonts w:eastAsiaTheme="minorEastAsia"/>
          <w:color w:val="343434"/>
          <w:sz w:val="22"/>
          <w:szCs w:val="22"/>
        </w:rPr>
        <w:t xml:space="preserve">do so. </w:t>
      </w:r>
    </w:p>
    <w:p w14:paraId="6289DA8D" w14:textId="61EAD743" w:rsidR="00D757CF" w:rsidRDefault="00D757CF" w:rsidP="00D757CF">
      <w:pPr>
        <w:rPr>
          <w:sz w:val="22"/>
          <w:szCs w:val="22"/>
        </w:rPr>
      </w:pPr>
    </w:p>
    <w:p w14:paraId="09512240" w14:textId="77777777" w:rsidR="009B753A" w:rsidRPr="00D757CF" w:rsidRDefault="009B753A" w:rsidP="00D757CF">
      <w:pPr>
        <w:rPr>
          <w:sz w:val="22"/>
          <w:szCs w:val="22"/>
        </w:rPr>
      </w:pPr>
    </w:p>
    <w:p w14:paraId="7205A609" w14:textId="1C5E4549" w:rsidR="00C45BD5" w:rsidRPr="00371C77" w:rsidRDefault="00EA7109" w:rsidP="00C45BD5">
      <w:pPr>
        <w:rPr>
          <w:sz w:val="22"/>
          <w:szCs w:val="22"/>
          <w:u w:val="single"/>
        </w:rPr>
      </w:pPr>
      <w:r w:rsidRPr="000B3DA7">
        <w:rPr>
          <w:sz w:val="22"/>
          <w:szCs w:val="22"/>
          <w:u w:val="single"/>
        </w:rPr>
        <w:t>F</w:t>
      </w:r>
      <w:r w:rsidR="00C45BD5" w:rsidRPr="000B3DA7">
        <w:rPr>
          <w:sz w:val="22"/>
          <w:szCs w:val="22"/>
          <w:u w:val="single"/>
        </w:rPr>
        <w:t>urther things to note</w:t>
      </w:r>
      <w:r w:rsidR="00C45BD5" w:rsidRPr="00371C77">
        <w:rPr>
          <w:sz w:val="22"/>
          <w:szCs w:val="22"/>
          <w:u w:val="single"/>
        </w:rPr>
        <w:t>:</w:t>
      </w:r>
    </w:p>
    <w:p w14:paraId="05C584DD" w14:textId="4B255336" w:rsidR="002E6A10" w:rsidRPr="00A159E6" w:rsidRDefault="00C45BD5" w:rsidP="00CE399D">
      <w:pPr>
        <w:pStyle w:val="ListParagraph"/>
        <w:numPr>
          <w:ilvl w:val="0"/>
          <w:numId w:val="5"/>
        </w:numPr>
        <w:rPr>
          <w:rFonts w:eastAsiaTheme="minorEastAsia"/>
          <w:color w:val="343434"/>
          <w:sz w:val="22"/>
          <w:szCs w:val="22"/>
        </w:rPr>
      </w:pPr>
      <w:r w:rsidRPr="00A159E6">
        <w:rPr>
          <w:rFonts w:eastAsiaTheme="minorEastAsia"/>
          <w:color w:val="343434"/>
          <w:sz w:val="22"/>
          <w:szCs w:val="22"/>
        </w:rPr>
        <w:lastRenderedPageBreak/>
        <w:t>Course grades have two components. To receive writing requirement credit, a student must</w:t>
      </w:r>
      <w:r w:rsidR="00CE399D" w:rsidRPr="00A159E6">
        <w:rPr>
          <w:rFonts w:eastAsiaTheme="minorEastAsia"/>
          <w:color w:val="343434"/>
          <w:sz w:val="22"/>
          <w:szCs w:val="22"/>
        </w:rPr>
        <w:t xml:space="preserve"> receive a C or higher for the final course grade as well as a C or higher on the writing component of the course.  The writing component is determined by your scores on clarity and mechanics for all writing assignments. </w:t>
      </w:r>
    </w:p>
    <w:p w14:paraId="2F43B517" w14:textId="77777777" w:rsidR="00CE399D" w:rsidRPr="00A159E6" w:rsidRDefault="00CE399D" w:rsidP="00CE399D">
      <w:pPr>
        <w:pStyle w:val="ListParagraph"/>
        <w:rPr>
          <w:rFonts w:eastAsiaTheme="minorEastAsia"/>
          <w:color w:val="343434"/>
          <w:sz w:val="22"/>
          <w:szCs w:val="22"/>
        </w:rPr>
      </w:pPr>
    </w:p>
    <w:p w14:paraId="5377C31E" w14:textId="39FA9BB1" w:rsidR="002F096F" w:rsidRPr="00A159E6" w:rsidRDefault="00E81C11" w:rsidP="002F096F">
      <w:pPr>
        <w:widowControl w:val="0"/>
        <w:numPr>
          <w:ilvl w:val="0"/>
          <w:numId w:val="5"/>
        </w:numPr>
        <w:tabs>
          <w:tab w:val="left" w:pos="220"/>
          <w:tab w:val="left" w:pos="720"/>
        </w:tabs>
        <w:autoSpaceDE w:val="0"/>
        <w:autoSpaceDN w:val="0"/>
        <w:adjustRightInd w:val="0"/>
        <w:rPr>
          <w:rFonts w:eastAsiaTheme="minorEastAsia"/>
          <w:color w:val="343434"/>
          <w:sz w:val="22"/>
          <w:szCs w:val="22"/>
        </w:rPr>
      </w:pPr>
      <w:r w:rsidRPr="00A159E6">
        <w:rPr>
          <w:rFonts w:eastAsiaTheme="minorEastAsia"/>
          <w:color w:val="343434"/>
          <w:sz w:val="22"/>
          <w:szCs w:val="22"/>
        </w:rPr>
        <w:t xml:space="preserve">We will evaluate </w:t>
      </w:r>
      <w:r w:rsidR="002E6A10" w:rsidRPr="00A159E6">
        <w:rPr>
          <w:rFonts w:eastAsiaTheme="minorEastAsia"/>
          <w:color w:val="343434"/>
          <w:sz w:val="22"/>
          <w:szCs w:val="22"/>
        </w:rPr>
        <w:t>and provide feedback</w:t>
      </w:r>
      <w:r w:rsidRPr="00A159E6">
        <w:rPr>
          <w:rFonts w:eastAsiaTheme="minorEastAsia"/>
          <w:color w:val="343434"/>
          <w:sz w:val="22"/>
          <w:szCs w:val="22"/>
        </w:rPr>
        <w:t xml:space="preserve"> on </w:t>
      </w:r>
      <w:r w:rsidR="00D757CF">
        <w:rPr>
          <w:rFonts w:eastAsiaTheme="minorEastAsia"/>
          <w:color w:val="343434"/>
          <w:sz w:val="22"/>
          <w:szCs w:val="22"/>
        </w:rPr>
        <w:t>Argumentative Essays</w:t>
      </w:r>
      <w:r w:rsidR="00D757CF" w:rsidRPr="00A159E6">
        <w:rPr>
          <w:rFonts w:eastAsiaTheme="minorEastAsia"/>
          <w:color w:val="343434"/>
          <w:sz w:val="22"/>
          <w:szCs w:val="22"/>
        </w:rPr>
        <w:t xml:space="preserve"> </w:t>
      </w:r>
      <w:r w:rsidRPr="00A159E6">
        <w:rPr>
          <w:rFonts w:eastAsiaTheme="minorEastAsia"/>
          <w:color w:val="343434"/>
          <w:sz w:val="22"/>
          <w:szCs w:val="22"/>
        </w:rPr>
        <w:t xml:space="preserve">with respect to </w:t>
      </w:r>
      <w:r w:rsidR="00382808">
        <w:rPr>
          <w:rFonts w:eastAsiaTheme="minorEastAsia"/>
          <w:color w:val="343434"/>
          <w:sz w:val="22"/>
          <w:szCs w:val="22"/>
        </w:rPr>
        <w:t xml:space="preserve">comprehension, argument, </w:t>
      </w:r>
      <w:r w:rsidRPr="00A159E6">
        <w:rPr>
          <w:rFonts w:eastAsiaTheme="minorEastAsia"/>
          <w:color w:val="343434"/>
          <w:sz w:val="22"/>
          <w:szCs w:val="22"/>
        </w:rPr>
        <w:t>grammar, punctuation, clarity, coherence, and organization.</w:t>
      </w:r>
    </w:p>
    <w:p w14:paraId="769026A6" w14:textId="77777777" w:rsidR="00A159E6" w:rsidRPr="00A159E6" w:rsidRDefault="00A159E6" w:rsidP="00A159E6">
      <w:pPr>
        <w:widowControl w:val="0"/>
        <w:tabs>
          <w:tab w:val="left" w:pos="220"/>
          <w:tab w:val="left" w:pos="720"/>
        </w:tabs>
        <w:autoSpaceDE w:val="0"/>
        <w:autoSpaceDN w:val="0"/>
        <w:adjustRightInd w:val="0"/>
        <w:rPr>
          <w:rFonts w:eastAsiaTheme="minorEastAsia"/>
          <w:color w:val="343434"/>
          <w:sz w:val="22"/>
          <w:szCs w:val="22"/>
        </w:rPr>
      </w:pPr>
    </w:p>
    <w:p w14:paraId="477A9187" w14:textId="1DF05785" w:rsidR="000B3DA7" w:rsidRPr="00A159E6" w:rsidRDefault="00EA7109" w:rsidP="000B3DA7">
      <w:pPr>
        <w:widowControl w:val="0"/>
        <w:numPr>
          <w:ilvl w:val="0"/>
          <w:numId w:val="5"/>
        </w:numPr>
        <w:tabs>
          <w:tab w:val="left" w:pos="220"/>
          <w:tab w:val="left" w:pos="720"/>
        </w:tabs>
        <w:autoSpaceDE w:val="0"/>
        <w:autoSpaceDN w:val="0"/>
        <w:adjustRightInd w:val="0"/>
        <w:rPr>
          <w:rFonts w:eastAsiaTheme="minorEastAsia"/>
          <w:color w:val="343434"/>
          <w:sz w:val="22"/>
          <w:szCs w:val="22"/>
        </w:rPr>
      </w:pPr>
      <w:r w:rsidRPr="00A159E6">
        <w:rPr>
          <w:sz w:val="22"/>
          <w:szCs w:val="22"/>
        </w:rPr>
        <w:t xml:space="preserve">No </w:t>
      </w:r>
      <w:r w:rsidR="00084011">
        <w:rPr>
          <w:rFonts w:eastAsiaTheme="minorEastAsia"/>
          <w:color w:val="343434"/>
          <w:sz w:val="22"/>
          <w:szCs w:val="22"/>
        </w:rPr>
        <w:t>short writing</w:t>
      </w:r>
      <w:r w:rsidR="00084011" w:rsidRPr="00202F55">
        <w:rPr>
          <w:rFonts w:eastAsiaTheme="minorEastAsia"/>
          <w:color w:val="343434"/>
          <w:sz w:val="22"/>
          <w:szCs w:val="22"/>
        </w:rPr>
        <w:t xml:space="preserve"> assignment </w:t>
      </w:r>
      <w:r w:rsidR="000B3DA7">
        <w:rPr>
          <w:sz w:val="22"/>
          <w:szCs w:val="22"/>
        </w:rPr>
        <w:t xml:space="preserve">will be accepted after its due date except </w:t>
      </w:r>
      <w:r w:rsidR="000B3DA7" w:rsidRPr="00A159E6">
        <w:rPr>
          <w:sz w:val="22"/>
          <w:szCs w:val="22"/>
        </w:rPr>
        <w:t xml:space="preserve">by 24-hour prior arrangement with the instructor, Dr. Palmer, or a </w:t>
      </w:r>
      <w:r w:rsidR="000B3DA7" w:rsidRPr="00A159E6">
        <w:rPr>
          <w:b/>
          <w:sz w:val="22"/>
          <w:szCs w:val="22"/>
        </w:rPr>
        <w:t>documented</w:t>
      </w:r>
      <w:r w:rsidR="000B3DA7" w:rsidRPr="00A159E6">
        <w:rPr>
          <w:sz w:val="22"/>
          <w:szCs w:val="22"/>
        </w:rPr>
        <w:t xml:space="preserve"> university approved excuse. </w:t>
      </w:r>
    </w:p>
    <w:p w14:paraId="442DC0FC" w14:textId="77777777" w:rsidR="000B3DA7" w:rsidRPr="00A159E6" w:rsidRDefault="000B3DA7" w:rsidP="000B3DA7">
      <w:pPr>
        <w:widowControl w:val="0"/>
        <w:tabs>
          <w:tab w:val="left" w:pos="220"/>
          <w:tab w:val="left" w:pos="720"/>
        </w:tabs>
        <w:autoSpaceDE w:val="0"/>
        <w:autoSpaceDN w:val="0"/>
        <w:adjustRightInd w:val="0"/>
        <w:ind w:left="720"/>
        <w:rPr>
          <w:sz w:val="22"/>
          <w:szCs w:val="22"/>
        </w:rPr>
      </w:pPr>
    </w:p>
    <w:p w14:paraId="2A514E54" w14:textId="1CD4F2F6" w:rsidR="000B3DA7" w:rsidRDefault="000B3DA7" w:rsidP="000B3DA7">
      <w:pPr>
        <w:widowControl w:val="0"/>
        <w:tabs>
          <w:tab w:val="left" w:pos="220"/>
          <w:tab w:val="left" w:pos="720"/>
        </w:tabs>
        <w:autoSpaceDE w:val="0"/>
        <w:autoSpaceDN w:val="0"/>
        <w:adjustRightInd w:val="0"/>
        <w:rPr>
          <w:rStyle w:val="Hyperlink"/>
          <w:sz w:val="22"/>
          <w:szCs w:val="22"/>
          <w:u w:val="none"/>
        </w:rPr>
      </w:pPr>
      <w:r w:rsidRPr="00A159E6">
        <w:rPr>
          <w:sz w:val="22"/>
          <w:szCs w:val="22"/>
        </w:rPr>
        <w:tab/>
      </w:r>
      <w:r w:rsidRPr="00A159E6">
        <w:rPr>
          <w:sz w:val="22"/>
          <w:szCs w:val="22"/>
        </w:rPr>
        <w:tab/>
        <w:t xml:space="preserve">UF’s policy: </w:t>
      </w:r>
      <w:hyperlink r:id="rId13" w:history="1">
        <w:r w:rsidRPr="00A159E6">
          <w:rPr>
            <w:rStyle w:val="Hyperlink"/>
            <w:sz w:val="22"/>
            <w:szCs w:val="22"/>
          </w:rPr>
          <w:t>https://catalog.ufl.edu/ugrad/1516/regulations/info/attendance.aspx</w:t>
        </w:r>
      </w:hyperlink>
      <w:r w:rsidRPr="00A159E6">
        <w:rPr>
          <w:rStyle w:val="Hyperlink"/>
          <w:sz w:val="22"/>
          <w:szCs w:val="22"/>
        </w:rPr>
        <w:t>.</w:t>
      </w:r>
      <w:r w:rsidRPr="00A159E6">
        <w:rPr>
          <w:rStyle w:val="Hyperlink"/>
          <w:sz w:val="22"/>
          <w:szCs w:val="22"/>
          <w:u w:val="none"/>
        </w:rPr>
        <w:t xml:space="preserve">  </w:t>
      </w:r>
    </w:p>
    <w:p w14:paraId="30797F7D" w14:textId="5D08CE64" w:rsidR="006C249C" w:rsidRDefault="006C249C" w:rsidP="000B3DA7">
      <w:pPr>
        <w:widowControl w:val="0"/>
        <w:tabs>
          <w:tab w:val="left" w:pos="220"/>
          <w:tab w:val="left" w:pos="720"/>
        </w:tabs>
        <w:autoSpaceDE w:val="0"/>
        <w:autoSpaceDN w:val="0"/>
        <w:adjustRightInd w:val="0"/>
        <w:rPr>
          <w:rStyle w:val="Hyperlink"/>
          <w:sz w:val="22"/>
          <w:szCs w:val="22"/>
          <w:u w:val="none"/>
        </w:rPr>
      </w:pPr>
      <w:r>
        <w:rPr>
          <w:rStyle w:val="Hyperlink"/>
          <w:sz w:val="22"/>
          <w:szCs w:val="22"/>
          <w:u w:val="none"/>
        </w:rPr>
        <w:tab/>
      </w:r>
      <w:r>
        <w:rPr>
          <w:rStyle w:val="Hyperlink"/>
          <w:sz w:val="22"/>
          <w:szCs w:val="22"/>
          <w:u w:val="none"/>
        </w:rPr>
        <w:tab/>
      </w:r>
    </w:p>
    <w:p w14:paraId="029BCA5C" w14:textId="065E61F8" w:rsidR="006C249C" w:rsidRPr="00B34C25" w:rsidRDefault="006C249C" w:rsidP="006C249C">
      <w:pPr>
        <w:widowControl w:val="0"/>
        <w:tabs>
          <w:tab w:val="left" w:pos="220"/>
          <w:tab w:val="left" w:pos="720"/>
        </w:tabs>
        <w:autoSpaceDE w:val="0"/>
        <w:autoSpaceDN w:val="0"/>
        <w:adjustRightInd w:val="0"/>
        <w:ind w:left="720"/>
        <w:rPr>
          <w:rStyle w:val="Hyperlink"/>
          <w:iCs/>
          <w:sz w:val="22"/>
          <w:szCs w:val="22"/>
        </w:rPr>
      </w:pPr>
      <w:r w:rsidRPr="00B34C25">
        <w:rPr>
          <w:i/>
          <w:sz w:val="22"/>
          <w:szCs w:val="22"/>
          <w:highlight w:val="yellow"/>
        </w:rPr>
        <w:t>Note</w:t>
      </w:r>
      <w:r w:rsidRPr="00B34C25">
        <w:rPr>
          <w:i/>
          <w:sz w:val="22"/>
          <w:szCs w:val="22"/>
        </w:rPr>
        <w:t xml:space="preserve">:  </w:t>
      </w:r>
      <w:r w:rsidRPr="00B34C25">
        <w:rPr>
          <w:iCs/>
          <w:sz w:val="22"/>
          <w:szCs w:val="22"/>
          <w:u w:val="single"/>
        </w:rPr>
        <w:t>Notes from family members do not count as appropriate documentation</w:t>
      </w:r>
      <w:r w:rsidRPr="00B34C25">
        <w:rPr>
          <w:iCs/>
          <w:sz w:val="22"/>
          <w:szCs w:val="22"/>
        </w:rPr>
        <w:t>, even if that family member is a professional in a relevant field.  For example, a note from a parent is not appropriate documentation, even if you’re sick and that parent is a (even your) physician.  In these kinds of circumstances, you’ll need a note from a non-family member.</w:t>
      </w:r>
    </w:p>
    <w:p w14:paraId="641EAF35" w14:textId="77777777" w:rsidR="000B3DA7" w:rsidRPr="00A159E6" w:rsidRDefault="000B3DA7" w:rsidP="000B3DA7">
      <w:pPr>
        <w:widowControl w:val="0"/>
        <w:tabs>
          <w:tab w:val="left" w:pos="220"/>
          <w:tab w:val="left" w:pos="720"/>
        </w:tabs>
        <w:autoSpaceDE w:val="0"/>
        <w:autoSpaceDN w:val="0"/>
        <w:adjustRightInd w:val="0"/>
        <w:rPr>
          <w:rStyle w:val="Hyperlink"/>
          <w:sz w:val="22"/>
          <w:szCs w:val="22"/>
          <w:u w:val="none"/>
        </w:rPr>
      </w:pPr>
    </w:p>
    <w:p w14:paraId="272CB2F0" w14:textId="10D16B3D" w:rsidR="00A159E6" w:rsidRPr="00A159E6" w:rsidRDefault="000B3DA7" w:rsidP="00A159E6">
      <w:pPr>
        <w:widowControl w:val="0"/>
        <w:numPr>
          <w:ilvl w:val="0"/>
          <w:numId w:val="5"/>
        </w:numPr>
        <w:tabs>
          <w:tab w:val="left" w:pos="220"/>
          <w:tab w:val="left" w:pos="720"/>
        </w:tabs>
        <w:autoSpaceDE w:val="0"/>
        <w:autoSpaceDN w:val="0"/>
        <w:adjustRightInd w:val="0"/>
        <w:rPr>
          <w:rFonts w:eastAsiaTheme="minorEastAsia"/>
          <w:color w:val="343434"/>
          <w:sz w:val="22"/>
          <w:szCs w:val="22"/>
        </w:rPr>
      </w:pPr>
      <w:r>
        <w:rPr>
          <w:sz w:val="22"/>
          <w:szCs w:val="22"/>
        </w:rPr>
        <w:t xml:space="preserve">No </w:t>
      </w:r>
      <w:r w:rsidR="008E43D3" w:rsidRPr="00A159E6">
        <w:rPr>
          <w:sz w:val="22"/>
          <w:szCs w:val="22"/>
        </w:rPr>
        <w:t>argume</w:t>
      </w:r>
      <w:r w:rsidR="00A159E6" w:rsidRPr="00A159E6">
        <w:rPr>
          <w:sz w:val="22"/>
          <w:szCs w:val="22"/>
        </w:rPr>
        <w:t>ntative essay (AE)</w:t>
      </w:r>
      <w:r w:rsidR="00EA7109" w:rsidRPr="00A159E6">
        <w:rPr>
          <w:sz w:val="22"/>
          <w:szCs w:val="22"/>
        </w:rPr>
        <w:t xml:space="preserve"> will be accepted after its due date without penalty except by 24-hour prior arrangement with the instructor, Dr. Palmer</w:t>
      </w:r>
      <w:r w:rsidR="00BA7D2E" w:rsidRPr="00A159E6">
        <w:rPr>
          <w:sz w:val="22"/>
          <w:szCs w:val="22"/>
        </w:rPr>
        <w:t xml:space="preserve">, or a </w:t>
      </w:r>
      <w:r w:rsidR="00BA7D2E" w:rsidRPr="00A159E6">
        <w:rPr>
          <w:b/>
          <w:sz w:val="22"/>
          <w:szCs w:val="22"/>
        </w:rPr>
        <w:t>documented</w:t>
      </w:r>
      <w:r w:rsidR="00BA7D2E" w:rsidRPr="00A159E6">
        <w:rPr>
          <w:sz w:val="22"/>
          <w:szCs w:val="22"/>
        </w:rPr>
        <w:t xml:space="preserve"> university approved excuse</w:t>
      </w:r>
      <w:r w:rsidR="00EA7109" w:rsidRPr="00A159E6">
        <w:rPr>
          <w:sz w:val="22"/>
          <w:szCs w:val="22"/>
        </w:rPr>
        <w:t>.</w:t>
      </w:r>
      <w:r w:rsidR="00BA7D2E" w:rsidRPr="00A159E6">
        <w:rPr>
          <w:sz w:val="22"/>
          <w:szCs w:val="22"/>
        </w:rPr>
        <w:t xml:space="preserve"> </w:t>
      </w:r>
    </w:p>
    <w:p w14:paraId="4FD1E4ED" w14:textId="6606FD7D" w:rsidR="00A159E6" w:rsidRPr="00A159E6" w:rsidRDefault="00A159E6" w:rsidP="00A159E6">
      <w:pPr>
        <w:widowControl w:val="0"/>
        <w:tabs>
          <w:tab w:val="left" w:pos="220"/>
          <w:tab w:val="left" w:pos="720"/>
        </w:tabs>
        <w:autoSpaceDE w:val="0"/>
        <w:autoSpaceDN w:val="0"/>
        <w:adjustRightInd w:val="0"/>
        <w:ind w:left="720"/>
        <w:rPr>
          <w:sz w:val="22"/>
          <w:szCs w:val="22"/>
        </w:rPr>
      </w:pPr>
    </w:p>
    <w:p w14:paraId="7722C56B" w14:textId="35378AC3" w:rsidR="00A159E6" w:rsidRPr="00A159E6" w:rsidRDefault="00A159E6" w:rsidP="00A159E6">
      <w:pPr>
        <w:widowControl w:val="0"/>
        <w:tabs>
          <w:tab w:val="left" w:pos="220"/>
          <w:tab w:val="left" w:pos="720"/>
        </w:tabs>
        <w:autoSpaceDE w:val="0"/>
        <w:autoSpaceDN w:val="0"/>
        <w:adjustRightInd w:val="0"/>
        <w:rPr>
          <w:rStyle w:val="Hyperlink"/>
          <w:sz w:val="22"/>
          <w:szCs w:val="22"/>
          <w:u w:val="none"/>
        </w:rPr>
      </w:pPr>
      <w:r w:rsidRPr="00A159E6">
        <w:rPr>
          <w:sz w:val="22"/>
          <w:szCs w:val="22"/>
        </w:rPr>
        <w:tab/>
      </w:r>
      <w:r w:rsidRPr="00A159E6">
        <w:rPr>
          <w:sz w:val="22"/>
          <w:szCs w:val="22"/>
        </w:rPr>
        <w:tab/>
        <w:t>UF’s policy</w:t>
      </w:r>
      <w:r w:rsidR="0026346A" w:rsidRPr="00A159E6">
        <w:rPr>
          <w:sz w:val="22"/>
          <w:szCs w:val="22"/>
        </w:rPr>
        <w:t xml:space="preserve">: </w:t>
      </w:r>
      <w:hyperlink r:id="rId14" w:history="1">
        <w:r w:rsidR="0026346A" w:rsidRPr="00A159E6">
          <w:rPr>
            <w:rStyle w:val="Hyperlink"/>
            <w:sz w:val="22"/>
            <w:szCs w:val="22"/>
          </w:rPr>
          <w:t>https://catalog.ufl.edu/ugrad/1516/regulations/info/attendance.aspx</w:t>
        </w:r>
      </w:hyperlink>
      <w:r w:rsidRPr="00A159E6">
        <w:rPr>
          <w:rStyle w:val="Hyperlink"/>
          <w:sz w:val="22"/>
          <w:szCs w:val="22"/>
        </w:rPr>
        <w:t>.</w:t>
      </w:r>
      <w:r w:rsidRPr="00A159E6">
        <w:rPr>
          <w:rStyle w:val="Hyperlink"/>
          <w:sz w:val="22"/>
          <w:szCs w:val="22"/>
          <w:u w:val="none"/>
        </w:rPr>
        <w:t xml:space="preserve">  </w:t>
      </w:r>
    </w:p>
    <w:p w14:paraId="726DD6B7" w14:textId="77777777" w:rsidR="00A159E6" w:rsidRPr="00A159E6" w:rsidRDefault="00A159E6" w:rsidP="00A159E6">
      <w:pPr>
        <w:widowControl w:val="0"/>
        <w:tabs>
          <w:tab w:val="left" w:pos="220"/>
          <w:tab w:val="left" w:pos="720"/>
        </w:tabs>
        <w:autoSpaceDE w:val="0"/>
        <w:autoSpaceDN w:val="0"/>
        <w:adjustRightInd w:val="0"/>
        <w:ind w:left="720"/>
        <w:rPr>
          <w:sz w:val="22"/>
          <w:szCs w:val="22"/>
        </w:rPr>
      </w:pPr>
    </w:p>
    <w:p w14:paraId="34968690" w14:textId="6DE125A8" w:rsidR="00A159E6" w:rsidRDefault="00A159E6" w:rsidP="00A159E6">
      <w:pPr>
        <w:widowControl w:val="0"/>
        <w:tabs>
          <w:tab w:val="left" w:pos="220"/>
          <w:tab w:val="left" w:pos="720"/>
        </w:tabs>
        <w:autoSpaceDE w:val="0"/>
        <w:autoSpaceDN w:val="0"/>
        <w:adjustRightInd w:val="0"/>
        <w:ind w:left="720"/>
        <w:rPr>
          <w:i/>
          <w:sz w:val="22"/>
          <w:szCs w:val="22"/>
        </w:rPr>
      </w:pPr>
      <w:r w:rsidRPr="00A159E6">
        <w:rPr>
          <w:sz w:val="22"/>
          <w:szCs w:val="22"/>
        </w:rPr>
        <w:t xml:space="preserve">The penalty for </w:t>
      </w:r>
      <w:r w:rsidR="00371C77">
        <w:rPr>
          <w:sz w:val="22"/>
          <w:szCs w:val="22"/>
        </w:rPr>
        <w:t xml:space="preserve">late </w:t>
      </w:r>
      <w:r w:rsidRPr="00A159E6">
        <w:rPr>
          <w:sz w:val="22"/>
          <w:szCs w:val="22"/>
        </w:rPr>
        <w:t xml:space="preserve">writing assignments is as follows: points equaling a full letter grade deduction will be subtracted from your grade </w:t>
      </w:r>
      <w:r w:rsidRPr="00A159E6">
        <w:rPr>
          <w:i/>
          <w:sz w:val="22"/>
          <w:szCs w:val="22"/>
        </w:rPr>
        <w:t xml:space="preserve">for each day the assignment is late.  </w:t>
      </w:r>
      <w:r w:rsidRPr="00A159E6">
        <w:rPr>
          <w:sz w:val="22"/>
          <w:szCs w:val="22"/>
        </w:rPr>
        <w:t xml:space="preserve">Lesser deductions will apply to assignments turned in less than 24 hours after the due date.  </w:t>
      </w:r>
      <w:r w:rsidRPr="00371C77">
        <w:rPr>
          <w:i/>
          <w:sz w:val="22"/>
          <w:szCs w:val="22"/>
        </w:rPr>
        <w:t>No writing assignment will be accepted 4 days after the due date.</w:t>
      </w:r>
    </w:p>
    <w:p w14:paraId="716E9191" w14:textId="39D36B7A" w:rsidR="006C249C" w:rsidRDefault="006C249C" w:rsidP="00A159E6">
      <w:pPr>
        <w:widowControl w:val="0"/>
        <w:tabs>
          <w:tab w:val="left" w:pos="220"/>
          <w:tab w:val="left" w:pos="720"/>
        </w:tabs>
        <w:autoSpaceDE w:val="0"/>
        <w:autoSpaceDN w:val="0"/>
        <w:adjustRightInd w:val="0"/>
        <w:ind w:left="720"/>
        <w:rPr>
          <w:i/>
          <w:sz w:val="22"/>
          <w:szCs w:val="22"/>
        </w:rPr>
      </w:pPr>
    </w:p>
    <w:p w14:paraId="7ECEEE46" w14:textId="58A492F7" w:rsidR="006C249C" w:rsidRPr="006C249C" w:rsidRDefault="006C249C" w:rsidP="006C249C">
      <w:pPr>
        <w:widowControl w:val="0"/>
        <w:tabs>
          <w:tab w:val="left" w:pos="220"/>
          <w:tab w:val="left" w:pos="720"/>
        </w:tabs>
        <w:autoSpaceDE w:val="0"/>
        <w:autoSpaceDN w:val="0"/>
        <w:adjustRightInd w:val="0"/>
        <w:ind w:left="720"/>
        <w:rPr>
          <w:iCs/>
          <w:color w:val="0000FF" w:themeColor="hyperlink"/>
          <w:sz w:val="22"/>
          <w:szCs w:val="22"/>
          <w:u w:val="single"/>
        </w:rPr>
      </w:pPr>
      <w:r w:rsidRPr="00B34C25">
        <w:rPr>
          <w:i/>
          <w:sz w:val="22"/>
          <w:szCs w:val="22"/>
          <w:highlight w:val="yellow"/>
        </w:rPr>
        <w:t>Note</w:t>
      </w:r>
      <w:r w:rsidRPr="00B34C25">
        <w:rPr>
          <w:i/>
          <w:sz w:val="22"/>
          <w:szCs w:val="22"/>
        </w:rPr>
        <w:t xml:space="preserve">:  </w:t>
      </w:r>
      <w:r w:rsidRPr="00B34C25">
        <w:rPr>
          <w:iCs/>
          <w:sz w:val="22"/>
          <w:szCs w:val="22"/>
          <w:u w:val="single"/>
        </w:rPr>
        <w:t>Notes from family members do not count as appropriate documentation</w:t>
      </w:r>
      <w:r w:rsidRPr="00B34C25">
        <w:rPr>
          <w:iCs/>
          <w:sz w:val="22"/>
          <w:szCs w:val="22"/>
        </w:rPr>
        <w:t>, even if that family member is a professional in a relevant field.  For example, a note from a parent is not appropriate documentation, even if you’re sick and that parent is a (even your) physician.  In these kinds of circumstances, you’ll need a note from a non-family member.</w:t>
      </w:r>
    </w:p>
    <w:p w14:paraId="23E24276" w14:textId="77777777" w:rsidR="00A159E6" w:rsidRPr="00A159E6" w:rsidRDefault="00A159E6" w:rsidP="00A159E6">
      <w:pPr>
        <w:widowControl w:val="0"/>
        <w:tabs>
          <w:tab w:val="left" w:pos="220"/>
          <w:tab w:val="left" w:pos="720"/>
        </w:tabs>
        <w:autoSpaceDE w:val="0"/>
        <w:autoSpaceDN w:val="0"/>
        <w:adjustRightInd w:val="0"/>
        <w:rPr>
          <w:rFonts w:eastAsiaTheme="minorEastAsia"/>
          <w:color w:val="343434"/>
          <w:sz w:val="22"/>
          <w:szCs w:val="22"/>
        </w:rPr>
      </w:pPr>
    </w:p>
    <w:p w14:paraId="7BEFA493" w14:textId="77777777" w:rsidR="000B3DA7" w:rsidRPr="00A159E6" w:rsidRDefault="000B3DA7" w:rsidP="000B3DA7">
      <w:pPr>
        <w:pStyle w:val="ListParagraph"/>
        <w:numPr>
          <w:ilvl w:val="0"/>
          <w:numId w:val="5"/>
        </w:numPr>
        <w:rPr>
          <w:sz w:val="22"/>
          <w:szCs w:val="22"/>
        </w:rPr>
      </w:pPr>
      <w:r w:rsidRPr="00A159E6">
        <w:rPr>
          <w:sz w:val="22"/>
          <w:szCs w:val="22"/>
        </w:rPr>
        <w:t xml:space="preserve">There will be no make-up exams except by specific arrangement with the instructor, Dr. Palmer, a minimum of one week prior to the scheduled exam date or a </w:t>
      </w:r>
      <w:r w:rsidRPr="00A159E6">
        <w:rPr>
          <w:b/>
          <w:sz w:val="22"/>
          <w:szCs w:val="22"/>
        </w:rPr>
        <w:t>documented</w:t>
      </w:r>
      <w:r w:rsidRPr="00A159E6">
        <w:rPr>
          <w:sz w:val="22"/>
          <w:szCs w:val="22"/>
        </w:rPr>
        <w:t xml:space="preserve"> university approved excuse.</w:t>
      </w:r>
    </w:p>
    <w:p w14:paraId="5066BA59" w14:textId="77777777" w:rsidR="000B3DA7" w:rsidRDefault="000B3DA7" w:rsidP="00382808">
      <w:pPr>
        <w:pStyle w:val="ListParagraph"/>
        <w:rPr>
          <w:sz w:val="22"/>
          <w:szCs w:val="22"/>
        </w:rPr>
      </w:pPr>
    </w:p>
    <w:p w14:paraId="39C8B646" w14:textId="0040C8DF" w:rsidR="00382808" w:rsidRPr="00FC72EB" w:rsidRDefault="00382808" w:rsidP="00382808">
      <w:pPr>
        <w:pStyle w:val="ListParagraph"/>
        <w:rPr>
          <w:sz w:val="22"/>
          <w:szCs w:val="22"/>
        </w:rPr>
      </w:pPr>
      <w:r w:rsidRPr="00FC72EB">
        <w:rPr>
          <w:sz w:val="22"/>
          <w:szCs w:val="22"/>
        </w:rPr>
        <w:t xml:space="preserve">See </w:t>
      </w:r>
      <w:hyperlink r:id="rId15" w:history="1">
        <w:r w:rsidRPr="00FC72EB">
          <w:rPr>
            <w:rStyle w:val="Hyperlink"/>
            <w:sz w:val="22"/>
            <w:szCs w:val="22"/>
          </w:rPr>
          <w:t>https://catalog.ufl.edu/ugrad/current/regulations/info/attendance.aspx</w:t>
        </w:r>
      </w:hyperlink>
      <w:r w:rsidRPr="00FC72EB">
        <w:rPr>
          <w:sz w:val="22"/>
          <w:szCs w:val="22"/>
        </w:rPr>
        <w:t xml:space="preserve"> for what the university considers acceptable excuses.</w:t>
      </w:r>
    </w:p>
    <w:p w14:paraId="7AD32882" w14:textId="1C024123" w:rsidR="00A159E6" w:rsidRPr="0082194C" w:rsidRDefault="00A159E6" w:rsidP="0082194C">
      <w:pPr>
        <w:pStyle w:val="ListParagraph"/>
        <w:rPr>
          <w:sz w:val="22"/>
          <w:szCs w:val="22"/>
        </w:rPr>
      </w:pPr>
    </w:p>
    <w:p w14:paraId="260BD6D7" w14:textId="2E4B08D1" w:rsidR="00E765A4" w:rsidRPr="00E765A4" w:rsidRDefault="003A4CF7" w:rsidP="00A159E6">
      <w:pPr>
        <w:widowControl w:val="0"/>
        <w:numPr>
          <w:ilvl w:val="0"/>
          <w:numId w:val="5"/>
        </w:numPr>
        <w:tabs>
          <w:tab w:val="left" w:pos="220"/>
          <w:tab w:val="left" w:pos="720"/>
        </w:tabs>
        <w:autoSpaceDE w:val="0"/>
        <w:autoSpaceDN w:val="0"/>
        <w:adjustRightInd w:val="0"/>
        <w:rPr>
          <w:rFonts w:eastAsiaTheme="minorEastAsia"/>
          <w:color w:val="343434"/>
          <w:sz w:val="22"/>
          <w:szCs w:val="22"/>
        </w:rPr>
      </w:pPr>
      <w:r w:rsidRPr="00A159E6">
        <w:rPr>
          <w:sz w:val="22"/>
          <w:szCs w:val="22"/>
        </w:rPr>
        <w:t xml:space="preserve">All papers will be submitted through Canvas and subject to anti-plagiarism detection via Turnitin software.  </w:t>
      </w:r>
      <w:r w:rsidR="00606104" w:rsidRPr="005A2CAB">
        <w:rPr>
          <w:sz w:val="22"/>
          <w:szCs w:val="22"/>
        </w:rPr>
        <w:t>Furthermore, we’ve discovered numerous cases of plagiarism that Turnitin has missed</w:t>
      </w:r>
      <w:r w:rsidR="00606104">
        <w:rPr>
          <w:sz w:val="22"/>
          <w:szCs w:val="22"/>
        </w:rPr>
        <w:t>, including cases where students have modified papers found on sites such as Course Hero, and turned them in as their own</w:t>
      </w:r>
      <w:r w:rsidR="00606104" w:rsidRPr="005A2CAB">
        <w:rPr>
          <w:sz w:val="22"/>
          <w:szCs w:val="22"/>
        </w:rPr>
        <w:t xml:space="preserve">.  </w:t>
      </w:r>
      <w:r w:rsidR="00E765A4">
        <w:rPr>
          <w:sz w:val="22"/>
          <w:szCs w:val="22"/>
        </w:rPr>
        <w:t xml:space="preserve">We are also well aware of </w:t>
      </w:r>
      <w:proofErr w:type="spellStart"/>
      <w:r w:rsidR="00E765A4">
        <w:rPr>
          <w:sz w:val="22"/>
          <w:szCs w:val="22"/>
        </w:rPr>
        <w:t>ChatGPT</w:t>
      </w:r>
      <w:proofErr w:type="spellEnd"/>
      <w:r w:rsidR="00E765A4">
        <w:rPr>
          <w:sz w:val="22"/>
          <w:szCs w:val="22"/>
        </w:rPr>
        <w:t xml:space="preserve"> – as well as systems that can identify fake papers produced by </w:t>
      </w:r>
      <w:proofErr w:type="spellStart"/>
      <w:r w:rsidR="00E765A4">
        <w:rPr>
          <w:sz w:val="22"/>
          <w:szCs w:val="22"/>
        </w:rPr>
        <w:t>ChatGPT</w:t>
      </w:r>
      <w:proofErr w:type="spellEnd"/>
      <w:r w:rsidR="00E765A4">
        <w:rPr>
          <w:sz w:val="22"/>
          <w:szCs w:val="22"/>
        </w:rPr>
        <w:t xml:space="preserve"> and other systems like it.  </w:t>
      </w:r>
    </w:p>
    <w:p w14:paraId="6EBEA6D8" w14:textId="77777777" w:rsidR="00E765A4" w:rsidRDefault="00E765A4" w:rsidP="00E765A4">
      <w:pPr>
        <w:widowControl w:val="0"/>
        <w:tabs>
          <w:tab w:val="left" w:pos="220"/>
          <w:tab w:val="left" w:pos="720"/>
        </w:tabs>
        <w:autoSpaceDE w:val="0"/>
        <w:autoSpaceDN w:val="0"/>
        <w:adjustRightInd w:val="0"/>
        <w:ind w:left="720"/>
        <w:rPr>
          <w:sz w:val="22"/>
          <w:szCs w:val="22"/>
        </w:rPr>
      </w:pPr>
    </w:p>
    <w:p w14:paraId="220B63CA" w14:textId="4D6D830E" w:rsidR="002E6A10" w:rsidRPr="00A159E6" w:rsidRDefault="00606104" w:rsidP="00E765A4">
      <w:pPr>
        <w:widowControl w:val="0"/>
        <w:tabs>
          <w:tab w:val="left" w:pos="220"/>
          <w:tab w:val="left" w:pos="720"/>
        </w:tabs>
        <w:autoSpaceDE w:val="0"/>
        <w:autoSpaceDN w:val="0"/>
        <w:adjustRightInd w:val="0"/>
        <w:ind w:left="720"/>
        <w:rPr>
          <w:rFonts w:eastAsiaTheme="minorEastAsia"/>
          <w:color w:val="343434"/>
          <w:sz w:val="22"/>
          <w:szCs w:val="22"/>
        </w:rPr>
      </w:pPr>
      <w:r w:rsidRPr="00092082">
        <w:rPr>
          <w:rFonts w:eastAsiaTheme="minorEastAsia"/>
          <w:sz w:val="22"/>
          <w:szCs w:val="22"/>
        </w:rPr>
        <w:lastRenderedPageBreak/>
        <w:t xml:space="preserve">Any suspected act of academic dishonesty </w:t>
      </w:r>
      <w:r w:rsidR="00E765A4">
        <w:rPr>
          <w:rFonts w:eastAsiaTheme="minorEastAsia"/>
          <w:sz w:val="22"/>
          <w:szCs w:val="22"/>
        </w:rPr>
        <w:t>will be</w:t>
      </w:r>
      <w:r w:rsidRPr="00092082">
        <w:rPr>
          <w:rFonts w:eastAsiaTheme="minorEastAsia"/>
          <w:sz w:val="22"/>
          <w:szCs w:val="22"/>
        </w:rPr>
        <w:t xml:space="preserve"> reported to the Dean's Office, which prevents students from dropping courses in cases of suspected academic</w:t>
      </w:r>
      <w:r w:rsidRPr="00092082">
        <w:rPr>
          <w:sz w:val="22"/>
          <w:szCs w:val="22"/>
        </w:rPr>
        <w:t xml:space="preserve"> </w:t>
      </w:r>
      <w:r w:rsidRPr="00092082">
        <w:rPr>
          <w:rFonts w:eastAsiaTheme="minorEastAsia"/>
          <w:sz w:val="22"/>
          <w:szCs w:val="22"/>
        </w:rPr>
        <w:t>dishonesty.</w:t>
      </w:r>
      <w:r>
        <w:rPr>
          <w:rFonts w:eastAsiaTheme="minorEastAsia"/>
          <w:sz w:val="22"/>
          <w:szCs w:val="22"/>
        </w:rPr>
        <w:t xml:space="preserve"> </w:t>
      </w:r>
      <w:r w:rsidRPr="00E56392">
        <w:rPr>
          <w:b/>
          <w:bCs/>
          <w:i/>
          <w:sz w:val="22"/>
          <w:szCs w:val="22"/>
        </w:rPr>
        <w:t>Plagiarism or cheating on any assignment will automatically result in a 0 for the assignment and possibly a grade of "E" for the course</w:t>
      </w:r>
      <w:r w:rsidRPr="00E56392">
        <w:rPr>
          <w:b/>
          <w:bCs/>
          <w:sz w:val="22"/>
          <w:szCs w:val="22"/>
        </w:rPr>
        <w:t xml:space="preserve">. </w:t>
      </w:r>
      <w:r w:rsidR="008E43D3" w:rsidRPr="00D12FE3">
        <w:rPr>
          <w:b/>
          <w:sz w:val="22"/>
          <w:szCs w:val="22"/>
        </w:rPr>
        <w:t xml:space="preserve">If you have any questions about how to cite properly, don’t hesitate to get in touch. </w:t>
      </w:r>
      <w:r w:rsidR="008E43D3" w:rsidRPr="00A159E6">
        <w:rPr>
          <w:sz w:val="22"/>
          <w:szCs w:val="22"/>
        </w:rPr>
        <w:t xml:space="preserve"> </w:t>
      </w:r>
      <w:r w:rsidR="008E43D3" w:rsidRPr="000B3DA7">
        <w:rPr>
          <w:b/>
          <w:bCs/>
          <w:sz w:val="22"/>
          <w:szCs w:val="22"/>
        </w:rPr>
        <w:t>We’re happy to assist you</w:t>
      </w:r>
      <w:r w:rsidR="008E43D3" w:rsidRPr="00A159E6">
        <w:rPr>
          <w:sz w:val="22"/>
          <w:szCs w:val="22"/>
        </w:rPr>
        <w:t xml:space="preserve">.  </w:t>
      </w:r>
    </w:p>
    <w:p w14:paraId="6756EFBE" w14:textId="77777777" w:rsidR="008E43D3" w:rsidRPr="00A159E6" w:rsidRDefault="008E43D3" w:rsidP="008E43D3">
      <w:pPr>
        <w:rPr>
          <w:sz w:val="22"/>
          <w:szCs w:val="22"/>
        </w:rPr>
      </w:pPr>
    </w:p>
    <w:p w14:paraId="240AB6C5" w14:textId="77777777" w:rsidR="008E43D3" w:rsidRPr="00A159E6" w:rsidRDefault="008E43D3" w:rsidP="008E43D3">
      <w:pPr>
        <w:pStyle w:val="ListParagraph"/>
        <w:numPr>
          <w:ilvl w:val="0"/>
          <w:numId w:val="5"/>
        </w:numPr>
        <w:rPr>
          <w:sz w:val="22"/>
          <w:szCs w:val="22"/>
        </w:rPr>
      </w:pPr>
      <w:r w:rsidRPr="00A159E6">
        <w:rPr>
          <w:sz w:val="22"/>
          <w:szCs w:val="22"/>
        </w:rPr>
        <w:t xml:space="preserve">We strongly recommend that you </w:t>
      </w:r>
      <w:r w:rsidRPr="00A159E6">
        <w:rPr>
          <w:b/>
          <w:sz w:val="22"/>
          <w:szCs w:val="22"/>
        </w:rPr>
        <w:t xml:space="preserve">not </w:t>
      </w:r>
      <w:r w:rsidRPr="00A159E6">
        <w:rPr>
          <w:sz w:val="22"/>
          <w:szCs w:val="22"/>
        </w:rPr>
        <w:t xml:space="preserve">use outside sources for any of the writing assignments.  This is for four reasons.  </w:t>
      </w:r>
    </w:p>
    <w:p w14:paraId="4A126B92" w14:textId="77777777" w:rsidR="008E43D3" w:rsidRPr="00A159E6" w:rsidRDefault="008E43D3" w:rsidP="008E43D3">
      <w:pPr>
        <w:pStyle w:val="ListParagraph"/>
        <w:numPr>
          <w:ilvl w:val="0"/>
          <w:numId w:val="14"/>
        </w:numPr>
        <w:rPr>
          <w:sz w:val="22"/>
          <w:szCs w:val="22"/>
        </w:rPr>
      </w:pPr>
      <w:r w:rsidRPr="00A159E6">
        <w:rPr>
          <w:sz w:val="22"/>
          <w:szCs w:val="22"/>
        </w:rPr>
        <w:t xml:space="preserve">Grades for writing assignments have a Comprehension component that requires you to show proficiency with the course material, specifically the texts assigned for class and the information conveyed in lecture and discussion.  Students who rely on outside sources frequently fail to properly focus on this information, and their grades suffer as a result. </w:t>
      </w:r>
    </w:p>
    <w:p w14:paraId="3FB5AF3C" w14:textId="1BC86EAF" w:rsidR="008E43D3" w:rsidRPr="00A159E6" w:rsidRDefault="00727458" w:rsidP="008E43D3">
      <w:pPr>
        <w:pStyle w:val="ListParagraph"/>
        <w:numPr>
          <w:ilvl w:val="0"/>
          <w:numId w:val="14"/>
        </w:numPr>
        <w:rPr>
          <w:sz w:val="22"/>
          <w:szCs w:val="22"/>
        </w:rPr>
      </w:pPr>
      <w:r>
        <w:rPr>
          <w:sz w:val="22"/>
          <w:szCs w:val="22"/>
        </w:rPr>
        <w:t>S</w:t>
      </w:r>
      <w:r w:rsidR="008E43D3" w:rsidRPr="00A159E6">
        <w:rPr>
          <w:sz w:val="22"/>
          <w:szCs w:val="22"/>
        </w:rPr>
        <w:t xml:space="preserve">ome students are tempted to use outside sources when they’re having difficulty understanding the material.  However, if you find yourself in this situation, outside sources frequently don’t help.  This is because many of these sources are professional and are pitched at a different audience.  So you may find them more confusing than helpful, which will affect your writing.  Although I don’t want to dissuade you from looking at other sources for your edification, please be careful and don’t hesitate to discuss the material or your ideas with us. </w:t>
      </w:r>
    </w:p>
    <w:p w14:paraId="40F826B2" w14:textId="77777777" w:rsidR="009B4BDC" w:rsidRDefault="008E43D3" w:rsidP="009B4BDC">
      <w:pPr>
        <w:pStyle w:val="ListParagraph"/>
        <w:numPr>
          <w:ilvl w:val="0"/>
          <w:numId w:val="14"/>
        </w:numPr>
        <w:rPr>
          <w:sz w:val="22"/>
          <w:szCs w:val="22"/>
        </w:rPr>
      </w:pPr>
      <w:r w:rsidRPr="00A159E6">
        <w:rPr>
          <w:sz w:val="22"/>
          <w:szCs w:val="22"/>
        </w:rPr>
        <w:t xml:space="preserve">Although there are many reputable sources, many are disreputable as well, especially online sources.  It can be difficult to tell which sources are reliable and which are not without already being very familiar with the material. </w:t>
      </w:r>
    </w:p>
    <w:p w14:paraId="346D7CBB" w14:textId="20176570" w:rsidR="008E43D3" w:rsidRDefault="008E43D3" w:rsidP="009B4BDC">
      <w:pPr>
        <w:pStyle w:val="ListParagraph"/>
        <w:numPr>
          <w:ilvl w:val="0"/>
          <w:numId w:val="14"/>
        </w:numPr>
        <w:rPr>
          <w:sz w:val="22"/>
          <w:szCs w:val="22"/>
        </w:rPr>
      </w:pPr>
      <w:r w:rsidRPr="009B4BDC">
        <w:rPr>
          <w:sz w:val="22"/>
          <w:szCs w:val="22"/>
        </w:rPr>
        <w:t xml:space="preserve">There is a higher risk of inadvertently plagiarizing.  When writing, it’s good to be focused on the ideas and lines of argument.  But it’s also easy to lose track of the sources of your information and to fail to cite when you should.  If this happens with class material, then we know where the information is coming from, and there’s usually little concern that you’re representing someone else’s work as your own.  However, </w:t>
      </w:r>
      <w:r w:rsidRPr="009B4BDC">
        <w:rPr>
          <w:i/>
          <w:sz w:val="22"/>
          <w:szCs w:val="22"/>
        </w:rPr>
        <w:t>this is not the case with outside sources</w:t>
      </w:r>
      <w:r w:rsidRPr="009B4BDC">
        <w:rPr>
          <w:sz w:val="22"/>
          <w:szCs w:val="22"/>
        </w:rPr>
        <w:t xml:space="preserve">.  </w:t>
      </w:r>
      <w:r w:rsidRPr="009B4BDC">
        <w:rPr>
          <w:b/>
          <w:sz w:val="22"/>
          <w:szCs w:val="22"/>
        </w:rPr>
        <w:t>If you fail to identify an outside source, then</w:t>
      </w:r>
      <w:r w:rsidR="00321587" w:rsidRPr="009B4BDC">
        <w:rPr>
          <w:b/>
          <w:sz w:val="22"/>
          <w:szCs w:val="22"/>
        </w:rPr>
        <w:t>,</w:t>
      </w:r>
      <w:r w:rsidRPr="009B4BDC">
        <w:rPr>
          <w:b/>
          <w:sz w:val="22"/>
          <w:szCs w:val="22"/>
        </w:rPr>
        <w:t xml:space="preserve"> </w:t>
      </w:r>
      <w:r w:rsidRPr="009B4BDC">
        <w:rPr>
          <w:b/>
          <w:sz w:val="22"/>
          <w:szCs w:val="22"/>
          <w:u w:val="single"/>
        </w:rPr>
        <w:t>whether you intend to or not</w:t>
      </w:r>
      <w:r w:rsidRPr="009B4BDC">
        <w:rPr>
          <w:b/>
          <w:sz w:val="22"/>
          <w:szCs w:val="22"/>
        </w:rPr>
        <w:t xml:space="preserve">, you </w:t>
      </w:r>
      <w:r w:rsidRPr="009B4BDC">
        <w:rPr>
          <w:b/>
          <w:i/>
          <w:sz w:val="22"/>
          <w:szCs w:val="22"/>
        </w:rPr>
        <w:t>are</w:t>
      </w:r>
      <w:r w:rsidRPr="009B4BDC">
        <w:rPr>
          <w:b/>
          <w:sz w:val="22"/>
          <w:szCs w:val="22"/>
        </w:rPr>
        <w:t xml:space="preserve"> representing someone else’s work as your own, and that’s plagiarism.</w:t>
      </w:r>
      <w:r w:rsidRPr="009B4BDC">
        <w:rPr>
          <w:sz w:val="22"/>
          <w:szCs w:val="22"/>
        </w:rPr>
        <w:t xml:space="preserve">  See the section of the syllabus on Academic Dishonesty for more on this.</w:t>
      </w:r>
    </w:p>
    <w:p w14:paraId="22E2FC30" w14:textId="77777777" w:rsidR="00E765A4" w:rsidRDefault="00E765A4" w:rsidP="00E765A4">
      <w:pPr>
        <w:ind w:left="720"/>
        <w:rPr>
          <w:rFonts w:cs="Tahoma"/>
          <w:sz w:val="22"/>
          <w:szCs w:val="22"/>
        </w:rPr>
      </w:pPr>
    </w:p>
    <w:p w14:paraId="3C9B2C7D" w14:textId="59295D09" w:rsidR="009B753A" w:rsidRPr="00E765A4" w:rsidRDefault="009B753A" w:rsidP="00E765A4">
      <w:pPr>
        <w:ind w:left="720"/>
        <w:rPr>
          <w:sz w:val="22"/>
          <w:szCs w:val="22"/>
        </w:rPr>
      </w:pPr>
      <w:r w:rsidRPr="00E765A4">
        <w:rPr>
          <w:rFonts w:cs="Tahoma"/>
          <w:sz w:val="22"/>
          <w:szCs w:val="22"/>
        </w:rPr>
        <w:t xml:space="preserve">Let me say a word specifically about the myriad sites, such as Course Hero, that </w:t>
      </w:r>
      <w:r w:rsidRPr="00E765A4">
        <w:rPr>
          <w:rFonts w:cs="Tahoma"/>
          <w:color w:val="2D3B45"/>
          <w:sz w:val="22"/>
          <w:szCs w:val="22"/>
        </w:rPr>
        <w:t>advertise themselves as offering help to struggling students. These are sometimes billed as ‘tutoring help’ sites, but they often include papers other students have written and provided to the site. These websites are </w:t>
      </w:r>
      <w:r w:rsidRPr="00E765A4">
        <w:rPr>
          <w:rFonts w:cs="Tahoma"/>
          <w:b/>
          <w:bCs/>
          <w:color w:val="2D3B45"/>
          <w:sz w:val="22"/>
          <w:szCs w:val="22"/>
        </w:rPr>
        <w:t>not </w:t>
      </w:r>
      <w:r w:rsidRPr="00E765A4">
        <w:rPr>
          <w:rFonts w:cs="Tahoma"/>
          <w:color w:val="2D3B45"/>
          <w:sz w:val="22"/>
          <w:szCs w:val="22"/>
        </w:rPr>
        <w:t>helpful, and </w:t>
      </w:r>
      <w:r w:rsidRPr="00E765A4">
        <w:rPr>
          <w:rFonts w:cs="Tahoma"/>
          <w:b/>
          <w:i/>
          <w:iCs/>
          <w:color w:val="2D3B45"/>
          <w:sz w:val="22"/>
          <w:szCs w:val="22"/>
        </w:rPr>
        <w:t>I recommend in the strongest possible terms that you avoid them</w:t>
      </w:r>
      <w:r w:rsidRPr="00E765A4">
        <w:rPr>
          <w:rFonts w:cs="Tahoma"/>
          <w:color w:val="2D3B45"/>
          <w:sz w:val="22"/>
          <w:szCs w:val="22"/>
        </w:rPr>
        <w:t xml:space="preserve">. Far from being tutoring sites, they’re places where you can buy </w:t>
      </w:r>
      <w:proofErr w:type="gramStart"/>
      <w:r w:rsidRPr="00E765A4">
        <w:rPr>
          <w:rFonts w:cs="Tahoma"/>
          <w:color w:val="2D3B45"/>
          <w:sz w:val="22"/>
          <w:szCs w:val="22"/>
        </w:rPr>
        <w:t>other</w:t>
      </w:r>
      <w:proofErr w:type="gramEnd"/>
      <w:r w:rsidRPr="00E765A4">
        <w:rPr>
          <w:rFonts w:cs="Tahoma"/>
          <w:color w:val="2D3B45"/>
          <w:sz w:val="22"/>
          <w:szCs w:val="22"/>
        </w:rPr>
        <w:t xml:space="preserve"> people’s work. If you access these works and use those people’s ideas, </w:t>
      </w:r>
      <w:r w:rsidRPr="00E765A4">
        <w:rPr>
          <w:rFonts w:cs="Tahoma"/>
          <w:i/>
          <w:iCs/>
          <w:color w:val="2D3B45"/>
          <w:sz w:val="22"/>
          <w:szCs w:val="22"/>
        </w:rPr>
        <w:t>this is plagiarism</w:t>
      </w:r>
      <w:r w:rsidRPr="00E765A4">
        <w:rPr>
          <w:rFonts w:cs="Tahoma"/>
          <w:color w:val="2D3B45"/>
          <w:sz w:val="22"/>
          <w:szCs w:val="22"/>
        </w:rPr>
        <w:t>; and if previous semesters are any indication, there’s a high probability that we’ll discover this and that the penalties mentioned above will apply.</w:t>
      </w:r>
    </w:p>
    <w:p w14:paraId="0139AF4D" w14:textId="77777777" w:rsidR="00E765A4" w:rsidRDefault="00E765A4" w:rsidP="00E765A4">
      <w:pPr>
        <w:rPr>
          <w:rFonts w:cs="Tahoma"/>
          <w:color w:val="2D3B45"/>
          <w:sz w:val="22"/>
          <w:szCs w:val="22"/>
        </w:rPr>
      </w:pPr>
    </w:p>
    <w:p w14:paraId="458C0BF4" w14:textId="5EDF018F" w:rsidR="00E765A4" w:rsidRPr="00E765A4" w:rsidRDefault="00E765A4" w:rsidP="00E765A4">
      <w:pPr>
        <w:ind w:left="720"/>
        <w:rPr>
          <w:sz w:val="22"/>
          <w:szCs w:val="22"/>
        </w:rPr>
      </w:pPr>
      <w:r w:rsidRPr="00E765A4">
        <w:rPr>
          <w:rFonts w:cs="Tahoma"/>
          <w:color w:val="2D3B45"/>
          <w:sz w:val="22"/>
          <w:szCs w:val="22"/>
        </w:rPr>
        <w:t xml:space="preserve">Similarly, if you submit a paper produced by </w:t>
      </w:r>
      <w:proofErr w:type="spellStart"/>
      <w:r w:rsidRPr="00E765A4">
        <w:rPr>
          <w:rFonts w:cs="Tahoma"/>
          <w:color w:val="2D3B45"/>
          <w:sz w:val="22"/>
          <w:szCs w:val="22"/>
        </w:rPr>
        <w:t>ChatGPT</w:t>
      </w:r>
      <w:proofErr w:type="spellEnd"/>
      <w:r w:rsidRPr="00E765A4">
        <w:rPr>
          <w:rFonts w:cs="Tahoma"/>
          <w:color w:val="2D3B45"/>
          <w:sz w:val="22"/>
          <w:szCs w:val="22"/>
        </w:rPr>
        <w:t xml:space="preserve"> or another such system, then you are presenting work not produced by you as your own.  This is</w:t>
      </w:r>
      <w:r w:rsidR="001D5DD7">
        <w:rPr>
          <w:rFonts w:cs="Tahoma"/>
          <w:color w:val="2D3B45"/>
          <w:sz w:val="22"/>
          <w:szCs w:val="22"/>
        </w:rPr>
        <w:t xml:space="preserve"> academically dishonest – it’s a form of cheating – </w:t>
      </w:r>
      <w:r w:rsidRPr="00E765A4">
        <w:rPr>
          <w:rFonts w:cs="Tahoma"/>
          <w:color w:val="2D3B45"/>
          <w:sz w:val="22"/>
          <w:szCs w:val="22"/>
        </w:rPr>
        <w:t>and will be treated as such.</w:t>
      </w:r>
    </w:p>
    <w:p w14:paraId="51074639" w14:textId="23434447" w:rsidR="00D26606" w:rsidRDefault="00D26606" w:rsidP="00D26606">
      <w:pPr>
        <w:jc w:val="center"/>
        <w:rPr>
          <w:b/>
          <w:bCs/>
          <w:sz w:val="22"/>
          <w:szCs w:val="22"/>
        </w:rPr>
      </w:pPr>
    </w:p>
    <w:p w14:paraId="669F2125" w14:textId="77777777" w:rsidR="000B3DA7" w:rsidRDefault="000B3DA7" w:rsidP="00D26606">
      <w:pPr>
        <w:jc w:val="center"/>
        <w:rPr>
          <w:b/>
          <w:bCs/>
          <w:sz w:val="22"/>
          <w:szCs w:val="22"/>
        </w:rPr>
      </w:pPr>
    </w:p>
    <w:p w14:paraId="4B0B003F" w14:textId="77777777" w:rsidR="000B3DA7" w:rsidRPr="00A159E6" w:rsidRDefault="000B3DA7" w:rsidP="000B3DA7">
      <w:pPr>
        <w:ind w:left="360"/>
        <w:jc w:val="center"/>
        <w:outlineLvl w:val="0"/>
        <w:rPr>
          <w:b/>
          <w:sz w:val="22"/>
          <w:szCs w:val="22"/>
        </w:rPr>
      </w:pPr>
      <w:r w:rsidRPr="00A159E6">
        <w:rPr>
          <w:b/>
          <w:sz w:val="22"/>
          <w:szCs w:val="22"/>
        </w:rPr>
        <w:t>Course Policies</w:t>
      </w:r>
    </w:p>
    <w:p w14:paraId="00155F56" w14:textId="77777777" w:rsidR="000B3DA7" w:rsidRPr="00A159E6" w:rsidRDefault="000B3DA7" w:rsidP="000B3DA7">
      <w:pPr>
        <w:jc w:val="both"/>
        <w:rPr>
          <w:b/>
          <w:sz w:val="22"/>
          <w:szCs w:val="22"/>
        </w:rPr>
      </w:pPr>
    </w:p>
    <w:p w14:paraId="4EF70FAD" w14:textId="77777777" w:rsidR="000B3DA7" w:rsidRDefault="000B3DA7" w:rsidP="000B3DA7">
      <w:pPr>
        <w:jc w:val="both"/>
        <w:rPr>
          <w:sz w:val="22"/>
          <w:szCs w:val="22"/>
        </w:rPr>
      </w:pPr>
      <w:r w:rsidRPr="00F60531">
        <w:rPr>
          <w:b/>
          <w:sz w:val="22"/>
          <w:szCs w:val="22"/>
        </w:rPr>
        <w:t>Attendance</w:t>
      </w:r>
      <w:r w:rsidRPr="00A159E6">
        <w:rPr>
          <w:b/>
          <w:i/>
          <w:sz w:val="22"/>
          <w:szCs w:val="22"/>
        </w:rPr>
        <w:t>:</w:t>
      </w:r>
      <w:r w:rsidRPr="00A159E6">
        <w:rPr>
          <w:b/>
          <w:sz w:val="22"/>
          <w:szCs w:val="22"/>
        </w:rPr>
        <w:t xml:space="preserve"> </w:t>
      </w:r>
      <w:r w:rsidRPr="00EF0A56">
        <w:rPr>
          <w:sz w:val="22"/>
          <w:szCs w:val="22"/>
        </w:rPr>
        <w:t xml:space="preserve">Regular attendance is very important. Failing to attend regularly results in missing explanations and discussions about the material and lost opportunities to ask questions, to check </w:t>
      </w:r>
      <w:r w:rsidRPr="00EF0A56">
        <w:rPr>
          <w:sz w:val="22"/>
          <w:szCs w:val="22"/>
        </w:rPr>
        <w:lastRenderedPageBreak/>
        <w:t>your understanding, and to try out potential lines of objections and responses.  Students who miss out on these inevitably receive lower grades – often significantly lower – than their classmates who attend regularly.</w:t>
      </w:r>
      <w:r>
        <w:rPr>
          <w:sz w:val="22"/>
          <w:szCs w:val="22"/>
        </w:rPr>
        <w:t xml:space="preserve">  </w:t>
      </w:r>
    </w:p>
    <w:p w14:paraId="77214AD8" w14:textId="77777777" w:rsidR="000B3DA7" w:rsidRDefault="000B3DA7" w:rsidP="000B3DA7">
      <w:pPr>
        <w:jc w:val="both"/>
        <w:rPr>
          <w:sz w:val="22"/>
          <w:szCs w:val="22"/>
        </w:rPr>
      </w:pPr>
    </w:p>
    <w:p w14:paraId="534136A1" w14:textId="6100D728" w:rsidR="000B3DA7" w:rsidRDefault="000B3DA7" w:rsidP="000B3DA7">
      <w:pPr>
        <w:jc w:val="both"/>
        <w:rPr>
          <w:sz w:val="22"/>
          <w:szCs w:val="22"/>
        </w:rPr>
      </w:pPr>
      <w:r>
        <w:rPr>
          <w:sz w:val="22"/>
          <w:szCs w:val="22"/>
        </w:rPr>
        <w:t xml:space="preserve">There will be a daily attendance sheet that we expect you to sign.  </w:t>
      </w:r>
    </w:p>
    <w:p w14:paraId="784B03C7" w14:textId="70DCD8DC" w:rsidR="000B3DA7" w:rsidRDefault="000B3DA7" w:rsidP="000B3DA7">
      <w:pPr>
        <w:jc w:val="both"/>
        <w:rPr>
          <w:sz w:val="22"/>
          <w:szCs w:val="22"/>
        </w:rPr>
      </w:pPr>
    </w:p>
    <w:p w14:paraId="63785B98" w14:textId="05BC5D6B" w:rsidR="000B3DA7" w:rsidRPr="00EF0A56" w:rsidRDefault="000B3DA7" w:rsidP="000B3DA7">
      <w:pPr>
        <w:jc w:val="both"/>
        <w:rPr>
          <w:sz w:val="22"/>
          <w:szCs w:val="22"/>
        </w:rPr>
      </w:pPr>
      <w:r>
        <w:rPr>
          <w:sz w:val="22"/>
          <w:szCs w:val="22"/>
        </w:rPr>
        <w:t xml:space="preserve">However, please don’t come to class if you’re genuinely ill.  In such circumstances, get in touch a classmate and ask to copy her or his notes.  I recommend that you find several classmates that you’re willing to share notes with and </w:t>
      </w:r>
      <w:r w:rsidR="009B753A">
        <w:rPr>
          <w:sz w:val="22"/>
          <w:szCs w:val="22"/>
        </w:rPr>
        <w:t xml:space="preserve">to </w:t>
      </w:r>
      <w:r>
        <w:rPr>
          <w:sz w:val="22"/>
          <w:szCs w:val="22"/>
        </w:rPr>
        <w:t xml:space="preserve">exchange contact information as soon as you reasonably can.  </w:t>
      </w:r>
    </w:p>
    <w:p w14:paraId="07D9A991" w14:textId="77777777" w:rsidR="000B3DA7" w:rsidRPr="00A159E6" w:rsidRDefault="000B3DA7" w:rsidP="000B3DA7">
      <w:pPr>
        <w:jc w:val="both"/>
        <w:rPr>
          <w:sz w:val="22"/>
          <w:szCs w:val="22"/>
        </w:rPr>
      </w:pPr>
    </w:p>
    <w:p w14:paraId="74ACD65C" w14:textId="752539F5" w:rsidR="009B4BDC" w:rsidRDefault="000B3DA7" w:rsidP="009B4BDC">
      <w:pPr>
        <w:rPr>
          <w:rStyle w:val="Hyperlink"/>
          <w:color w:val="auto"/>
          <w:sz w:val="22"/>
          <w:szCs w:val="22"/>
          <w:u w:val="none"/>
        </w:rPr>
      </w:pPr>
      <w:r w:rsidRPr="00EF0A56">
        <w:rPr>
          <w:b/>
          <w:sz w:val="22"/>
          <w:szCs w:val="22"/>
        </w:rPr>
        <w:t>Electronic Devices</w:t>
      </w:r>
      <w:r w:rsidRPr="00A159E6">
        <w:rPr>
          <w:b/>
          <w:i/>
          <w:sz w:val="22"/>
          <w:szCs w:val="22"/>
        </w:rPr>
        <w:t>:</w:t>
      </w:r>
      <w:r w:rsidRPr="00A159E6">
        <w:rPr>
          <w:b/>
          <w:sz w:val="22"/>
          <w:szCs w:val="22"/>
        </w:rPr>
        <w:t xml:space="preserve"> </w:t>
      </w:r>
      <w:r>
        <w:rPr>
          <w:sz w:val="22"/>
          <w:szCs w:val="22"/>
        </w:rPr>
        <w:t xml:space="preserve">Electronic devices </w:t>
      </w:r>
      <w:r w:rsidRPr="00A159E6">
        <w:rPr>
          <w:sz w:val="22"/>
          <w:szCs w:val="22"/>
        </w:rPr>
        <w:t xml:space="preserve">are often a distraction and have been shown to negatively affect learning.  There are various sources documenting this.  See, for example, </w:t>
      </w:r>
      <w:hyperlink r:id="rId16" w:history="1">
        <w:r w:rsidRPr="00A159E6">
          <w:rPr>
            <w:rStyle w:val="Hyperlink"/>
            <w:sz w:val="22"/>
            <w:szCs w:val="22"/>
          </w:rPr>
          <w:t>https://www.timeshighereducation.com/news/using-laptops-in-class-harms-academic-performance-study-warns</w:t>
        </w:r>
      </w:hyperlink>
      <w:r w:rsidRPr="00A159E6">
        <w:rPr>
          <w:sz w:val="22"/>
          <w:szCs w:val="22"/>
        </w:rPr>
        <w:t xml:space="preserve"> and </w:t>
      </w:r>
      <w:hyperlink r:id="rId17" w:history="1">
        <w:r w:rsidRPr="00A159E6">
          <w:rPr>
            <w:rStyle w:val="Hyperlink"/>
            <w:sz w:val="22"/>
            <w:szCs w:val="22"/>
          </w:rPr>
          <w:t>https://www.scientificamerican.com/article/students-are-better-off-without-a-laptop-in-the-classroom/</w:t>
        </w:r>
      </w:hyperlink>
      <w:r w:rsidRPr="000B3DA7">
        <w:rPr>
          <w:rStyle w:val="Hyperlink"/>
          <w:sz w:val="22"/>
          <w:szCs w:val="22"/>
          <w:u w:val="none"/>
        </w:rPr>
        <w:t xml:space="preserve">.  </w:t>
      </w:r>
      <w:r w:rsidR="009B4BDC">
        <w:rPr>
          <w:rStyle w:val="Hyperlink"/>
          <w:color w:val="auto"/>
          <w:sz w:val="22"/>
          <w:szCs w:val="22"/>
          <w:u w:val="none"/>
        </w:rPr>
        <w:t>However, you may decide whether to not to use them</w:t>
      </w:r>
      <w:r w:rsidR="006C249C">
        <w:rPr>
          <w:rStyle w:val="Hyperlink"/>
          <w:color w:val="auto"/>
          <w:sz w:val="22"/>
          <w:szCs w:val="22"/>
          <w:u w:val="none"/>
        </w:rPr>
        <w:t>.</w:t>
      </w:r>
    </w:p>
    <w:p w14:paraId="6078F308" w14:textId="25A88D19" w:rsidR="000B3DA7" w:rsidRDefault="000B3DA7" w:rsidP="000B3DA7">
      <w:pPr>
        <w:rPr>
          <w:rStyle w:val="Hyperlink"/>
          <w:color w:val="auto"/>
          <w:sz w:val="22"/>
          <w:szCs w:val="22"/>
          <w:u w:val="none"/>
        </w:rPr>
      </w:pPr>
    </w:p>
    <w:p w14:paraId="738EB16A" w14:textId="3CB4BA28" w:rsidR="000B3DA7" w:rsidRPr="00202F55" w:rsidRDefault="000B3DA7" w:rsidP="000B3DA7">
      <w:pPr>
        <w:rPr>
          <w:sz w:val="22"/>
          <w:szCs w:val="22"/>
        </w:rPr>
      </w:pPr>
      <w:r w:rsidRPr="00D7098C">
        <w:rPr>
          <w:sz w:val="22"/>
          <w:szCs w:val="22"/>
        </w:rPr>
        <w:t>For your own sake</w:t>
      </w:r>
      <w:r w:rsidR="009B4BDC">
        <w:rPr>
          <w:sz w:val="22"/>
          <w:szCs w:val="22"/>
        </w:rPr>
        <w:t xml:space="preserve"> as well as your surrounding classmates</w:t>
      </w:r>
      <w:r w:rsidRPr="00D7098C">
        <w:rPr>
          <w:sz w:val="22"/>
          <w:szCs w:val="22"/>
        </w:rPr>
        <w:t>, during clas</w:t>
      </w:r>
      <w:r w:rsidR="009B4BDC">
        <w:rPr>
          <w:sz w:val="22"/>
          <w:szCs w:val="22"/>
        </w:rPr>
        <w:t xml:space="preserve">s </w:t>
      </w:r>
      <w:r>
        <w:rPr>
          <w:sz w:val="22"/>
          <w:szCs w:val="22"/>
        </w:rPr>
        <w:t xml:space="preserve">we </w:t>
      </w:r>
      <w:r w:rsidRPr="00D7098C">
        <w:rPr>
          <w:sz w:val="22"/>
          <w:szCs w:val="22"/>
        </w:rPr>
        <w:t xml:space="preserve">ask that you keep all non-class related windows minimized, not look at email, or use your phones for anything that is not class related.  This will help you pay better attention, which will improve your class performance. </w:t>
      </w:r>
      <w:r>
        <w:rPr>
          <w:rStyle w:val="Hyperlink"/>
          <w:color w:val="auto"/>
          <w:sz w:val="22"/>
          <w:szCs w:val="22"/>
          <w:u w:val="none"/>
        </w:rPr>
        <w:t xml:space="preserve"> Should we find that the electronics are becoming a distraction, </w:t>
      </w:r>
      <w:r w:rsidRPr="00202F55">
        <w:rPr>
          <w:rStyle w:val="Hyperlink"/>
          <w:color w:val="auto"/>
          <w:sz w:val="22"/>
          <w:szCs w:val="22"/>
          <w:u w:val="none"/>
        </w:rPr>
        <w:t>we reserve the right to ban them in the classroom.</w:t>
      </w:r>
    </w:p>
    <w:p w14:paraId="03124DAF" w14:textId="77777777" w:rsidR="000B3DA7" w:rsidRPr="00A159E6" w:rsidRDefault="000B3DA7" w:rsidP="000B3DA7">
      <w:pPr>
        <w:jc w:val="both"/>
        <w:rPr>
          <w:sz w:val="22"/>
          <w:szCs w:val="22"/>
        </w:rPr>
      </w:pPr>
    </w:p>
    <w:p w14:paraId="703AE3E0" w14:textId="77777777" w:rsidR="000B3DA7" w:rsidRPr="00A159E6" w:rsidRDefault="000B3DA7" w:rsidP="000B3DA7">
      <w:pPr>
        <w:jc w:val="both"/>
        <w:rPr>
          <w:sz w:val="22"/>
          <w:szCs w:val="22"/>
        </w:rPr>
      </w:pPr>
      <w:r w:rsidRPr="00EF0A56">
        <w:rPr>
          <w:b/>
          <w:sz w:val="22"/>
          <w:szCs w:val="22"/>
        </w:rPr>
        <w:t>Tardiness:</w:t>
      </w:r>
      <w:r w:rsidRPr="00A159E6">
        <w:rPr>
          <w:b/>
          <w:sz w:val="22"/>
          <w:szCs w:val="22"/>
        </w:rPr>
        <w:t xml:space="preserve"> </w:t>
      </w:r>
      <w:r w:rsidRPr="00A159E6">
        <w:rPr>
          <w:sz w:val="22"/>
          <w:szCs w:val="22"/>
        </w:rPr>
        <w:t xml:space="preserve">As a courtesy to your classmates, your teaching assistants, and me, please be on time.  Should your tardiness become a problem, I reserve the right to ask you to leave and to </w:t>
      </w:r>
      <w:r>
        <w:rPr>
          <w:sz w:val="22"/>
          <w:szCs w:val="22"/>
        </w:rPr>
        <w:t>not allow you to sign the attendance sheet</w:t>
      </w:r>
      <w:r w:rsidRPr="00A159E6">
        <w:rPr>
          <w:sz w:val="22"/>
          <w:szCs w:val="22"/>
        </w:rPr>
        <w:t>.</w:t>
      </w:r>
    </w:p>
    <w:p w14:paraId="1E44F626" w14:textId="77777777" w:rsidR="000B3DA7" w:rsidRPr="00371C77" w:rsidRDefault="000B3DA7" w:rsidP="000B3DA7">
      <w:pPr>
        <w:pStyle w:val="NormalWeb"/>
        <w:spacing w:before="2" w:after="2"/>
        <w:jc w:val="both"/>
        <w:rPr>
          <w:rFonts w:ascii="Times New Roman" w:hAnsi="Times New Roman"/>
          <w:sz w:val="22"/>
          <w:szCs w:val="22"/>
        </w:rPr>
      </w:pPr>
      <w:r w:rsidRPr="00EF0A56">
        <w:rPr>
          <w:rFonts w:ascii="Times New Roman" w:hAnsi="Times New Roman"/>
          <w:b/>
          <w:sz w:val="22"/>
          <w:szCs w:val="22"/>
        </w:rPr>
        <w:t>Online Course Evaluation</w:t>
      </w:r>
      <w:r w:rsidRPr="00A159E6">
        <w:rPr>
          <w:rFonts w:ascii="Times New Roman" w:hAnsi="Times New Roman"/>
          <w:b/>
          <w:sz w:val="22"/>
          <w:szCs w:val="22"/>
        </w:rPr>
        <w:t xml:space="preserve">: </w:t>
      </w:r>
      <w:r w:rsidRPr="00A159E6">
        <w:rPr>
          <w:rFonts w:ascii="Times New Roman" w:hAnsi="Times New Roman"/>
          <w:sz w:val="22"/>
          <w:szCs w:val="22"/>
        </w:rPr>
        <w:t xml:space="preserve">Students are expected to provide feedback on the quality of instruction in this course by completing online evaluations at </w:t>
      </w:r>
      <w:r w:rsidRPr="00A159E6">
        <w:rPr>
          <w:rFonts w:ascii="Times New Roman" w:hAnsi="Times New Roman"/>
          <w:color w:val="0000FF"/>
          <w:sz w:val="22"/>
          <w:szCs w:val="22"/>
        </w:rPr>
        <w:t>https://evaluations.ufl.edu</w:t>
      </w:r>
      <w:r w:rsidRPr="00A159E6">
        <w:rPr>
          <w:rFonts w:ascii="Times New Roman" w:hAnsi="Times New Roman"/>
          <w:sz w:val="22"/>
          <w:szCs w:val="22"/>
        </w:rPr>
        <w:t xml:space="preserve">. Evaluations are typically open during the last two or three weeks of the semester, but students will be given specific times when they are open. Summary results of these assessments are available to students at </w:t>
      </w:r>
      <w:r w:rsidRPr="00A159E6">
        <w:rPr>
          <w:rFonts w:ascii="Times New Roman" w:hAnsi="Times New Roman"/>
          <w:color w:val="0000FF"/>
          <w:sz w:val="22"/>
          <w:szCs w:val="22"/>
        </w:rPr>
        <w:t>https://evaluations.ufl.edu/results</w:t>
      </w:r>
      <w:r w:rsidRPr="00A159E6">
        <w:rPr>
          <w:rFonts w:ascii="Times New Roman" w:hAnsi="Times New Roman"/>
          <w:sz w:val="22"/>
          <w:szCs w:val="22"/>
        </w:rPr>
        <w:t xml:space="preserve">. </w:t>
      </w:r>
    </w:p>
    <w:p w14:paraId="56A3DE41" w14:textId="68A5F15A" w:rsidR="000B3DA7" w:rsidRDefault="000B3DA7" w:rsidP="000B3DA7">
      <w:pPr>
        <w:jc w:val="center"/>
        <w:outlineLvl w:val="0"/>
        <w:rPr>
          <w:b/>
          <w:sz w:val="22"/>
          <w:szCs w:val="22"/>
        </w:rPr>
      </w:pPr>
    </w:p>
    <w:p w14:paraId="5B45D291" w14:textId="77777777" w:rsidR="000B3DA7" w:rsidRPr="00A159E6" w:rsidRDefault="000B3DA7" w:rsidP="000B3DA7">
      <w:pPr>
        <w:jc w:val="center"/>
        <w:outlineLvl w:val="0"/>
        <w:rPr>
          <w:b/>
          <w:sz w:val="22"/>
          <w:szCs w:val="22"/>
        </w:rPr>
      </w:pPr>
      <w:r w:rsidRPr="00A159E6">
        <w:rPr>
          <w:b/>
          <w:smallCaps/>
          <w:sz w:val="22"/>
          <w:szCs w:val="22"/>
        </w:rPr>
        <w:t>Canvas</w:t>
      </w:r>
      <w:r w:rsidRPr="00A159E6">
        <w:rPr>
          <w:b/>
          <w:sz w:val="22"/>
          <w:szCs w:val="22"/>
        </w:rPr>
        <w:t xml:space="preserve"> E-learning Environment </w:t>
      </w:r>
    </w:p>
    <w:p w14:paraId="20ABE530" w14:textId="77777777" w:rsidR="000B3DA7" w:rsidRPr="00A159E6" w:rsidRDefault="000B3DA7" w:rsidP="000B3DA7">
      <w:pPr>
        <w:jc w:val="both"/>
        <w:rPr>
          <w:sz w:val="22"/>
          <w:szCs w:val="22"/>
        </w:rPr>
      </w:pPr>
    </w:p>
    <w:p w14:paraId="7D84141D" w14:textId="77777777" w:rsidR="000B3DA7" w:rsidRPr="00A159E6" w:rsidRDefault="000B3DA7" w:rsidP="000B3DA7">
      <w:pPr>
        <w:jc w:val="both"/>
        <w:rPr>
          <w:sz w:val="22"/>
          <w:szCs w:val="22"/>
        </w:rPr>
      </w:pPr>
      <w:r w:rsidRPr="00A159E6">
        <w:rPr>
          <w:rFonts w:eastAsiaTheme="minorEastAsia"/>
          <w:sz w:val="22"/>
          <w:szCs w:val="22"/>
        </w:rPr>
        <w:t xml:space="preserve">This course is supplemented by online content in the e-Learning environment known as "Canvas." You can log in to Canvas and access the course site at </w:t>
      </w:r>
      <w:hyperlink r:id="rId18" w:history="1">
        <w:r w:rsidRPr="00A159E6">
          <w:rPr>
            <w:rFonts w:eastAsiaTheme="minorEastAsia"/>
            <w:color w:val="386EFF"/>
            <w:sz w:val="22"/>
            <w:szCs w:val="22"/>
            <w:u w:val="single" w:color="386EFF"/>
          </w:rPr>
          <w:t>http://elearning.ufl.edu/</w:t>
        </w:r>
      </w:hyperlink>
      <w:r w:rsidRPr="00A159E6">
        <w:rPr>
          <w:rFonts w:eastAsiaTheme="minorEastAsia"/>
          <w:sz w:val="22"/>
          <w:szCs w:val="22"/>
        </w:rPr>
        <w:t>. If you encounter any difficulties logging in or accessing any of the course content, contact the UF Computing Help Desk at (352) 392-4537. Do not contact the course instructor regarding computer issues.</w:t>
      </w:r>
    </w:p>
    <w:p w14:paraId="4F0486C8" w14:textId="77777777" w:rsidR="000B3DA7" w:rsidRPr="00A159E6" w:rsidRDefault="000B3DA7" w:rsidP="000B3DA7">
      <w:pPr>
        <w:pStyle w:val="ListParagraph"/>
        <w:numPr>
          <w:ilvl w:val="0"/>
          <w:numId w:val="6"/>
        </w:numPr>
        <w:rPr>
          <w:sz w:val="22"/>
          <w:szCs w:val="22"/>
        </w:rPr>
      </w:pPr>
      <w:r w:rsidRPr="00A159E6">
        <w:rPr>
          <w:sz w:val="22"/>
          <w:szCs w:val="22"/>
        </w:rPr>
        <w:t>Pdf readings are in ‘Readings’ folder under the ‘Files’ tab.</w:t>
      </w:r>
    </w:p>
    <w:p w14:paraId="7BB3965F" w14:textId="77777777" w:rsidR="000B3DA7" w:rsidRPr="00A159E6" w:rsidRDefault="000B3DA7" w:rsidP="000B3DA7">
      <w:pPr>
        <w:pStyle w:val="ListParagraph"/>
        <w:numPr>
          <w:ilvl w:val="0"/>
          <w:numId w:val="6"/>
        </w:numPr>
        <w:rPr>
          <w:sz w:val="22"/>
          <w:szCs w:val="22"/>
        </w:rPr>
      </w:pPr>
      <w:r w:rsidRPr="00A159E6">
        <w:rPr>
          <w:sz w:val="22"/>
          <w:szCs w:val="22"/>
        </w:rPr>
        <w:t>Check the ‘Assignments’ tab for paper assignments and short writing assignments.</w:t>
      </w:r>
    </w:p>
    <w:p w14:paraId="339CB40C" w14:textId="77777777" w:rsidR="000B3DA7" w:rsidRPr="00A159E6" w:rsidRDefault="000B3DA7" w:rsidP="000B3DA7">
      <w:pPr>
        <w:pStyle w:val="ListParagraph"/>
        <w:numPr>
          <w:ilvl w:val="0"/>
          <w:numId w:val="6"/>
        </w:numPr>
        <w:rPr>
          <w:sz w:val="22"/>
          <w:szCs w:val="22"/>
        </w:rPr>
      </w:pPr>
      <w:r w:rsidRPr="00A159E6">
        <w:rPr>
          <w:sz w:val="22"/>
          <w:szCs w:val="22"/>
        </w:rPr>
        <w:t xml:space="preserve">Check the ‘Announcements’ tab for new course content and general information. </w:t>
      </w:r>
    </w:p>
    <w:p w14:paraId="1DB3FBD1" w14:textId="230206BA" w:rsidR="000B3DA7" w:rsidRDefault="000B3DA7" w:rsidP="000B3DA7">
      <w:pPr>
        <w:jc w:val="both"/>
        <w:rPr>
          <w:sz w:val="22"/>
          <w:szCs w:val="22"/>
        </w:rPr>
      </w:pPr>
      <w:r w:rsidRPr="00A159E6">
        <w:rPr>
          <w:sz w:val="22"/>
          <w:szCs w:val="22"/>
        </w:rPr>
        <w:t>If you encounter any difficulties logging in or accessing any of the course content, contact the UF Computing Help Desk at (352) 392-4537. Do not contact the course instr</w:t>
      </w:r>
      <w:r>
        <w:rPr>
          <w:sz w:val="22"/>
          <w:szCs w:val="22"/>
        </w:rPr>
        <w:t>uctor regarding computer issues</w:t>
      </w:r>
      <w:r w:rsidR="009B4BDC">
        <w:rPr>
          <w:sz w:val="22"/>
          <w:szCs w:val="22"/>
        </w:rPr>
        <w:t>.</w:t>
      </w:r>
    </w:p>
    <w:p w14:paraId="1FC8CB50" w14:textId="77777777" w:rsidR="009B4BDC" w:rsidRPr="00A159E6" w:rsidRDefault="009B4BDC" w:rsidP="000B3DA7">
      <w:pPr>
        <w:jc w:val="both"/>
        <w:rPr>
          <w:sz w:val="22"/>
          <w:szCs w:val="22"/>
        </w:rPr>
      </w:pPr>
    </w:p>
    <w:p w14:paraId="4128F4D8" w14:textId="77777777" w:rsidR="000B3DA7" w:rsidRDefault="000B3DA7" w:rsidP="000B3DA7">
      <w:pPr>
        <w:jc w:val="center"/>
        <w:outlineLvl w:val="0"/>
        <w:rPr>
          <w:b/>
          <w:sz w:val="22"/>
          <w:szCs w:val="22"/>
        </w:rPr>
      </w:pPr>
    </w:p>
    <w:p w14:paraId="67924445" w14:textId="77777777" w:rsidR="000B3DA7" w:rsidRPr="00A159E6" w:rsidRDefault="000B3DA7" w:rsidP="000B3DA7">
      <w:pPr>
        <w:jc w:val="center"/>
        <w:outlineLvl w:val="0"/>
        <w:rPr>
          <w:b/>
          <w:sz w:val="22"/>
          <w:szCs w:val="22"/>
        </w:rPr>
      </w:pPr>
      <w:r w:rsidRPr="00A159E6">
        <w:rPr>
          <w:b/>
          <w:sz w:val="22"/>
          <w:szCs w:val="22"/>
        </w:rPr>
        <w:t>Academic Dishonesty</w:t>
      </w:r>
    </w:p>
    <w:p w14:paraId="7151F10B" w14:textId="77777777" w:rsidR="000B3DA7" w:rsidRPr="00A159E6" w:rsidRDefault="000B3DA7" w:rsidP="000B3DA7">
      <w:pPr>
        <w:widowControl w:val="0"/>
        <w:tabs>
          <w:tab w:val="right" w:pos="106"/>
        </w:tabs>
        <w:autoSpaceDE w:val="0"/>
        <w:autoSpaceDN w:val="0"/>
        <w:adjustRightInd w:val="0"/>
        <w:jc w:val="both"/>
        <w:rPr>
          <w:sz w:val="22"/>
          <w:szCs w:val="22"/>
        </w:rPr>
      </w:pPr>
    </w:p>
    <w:p w14:paraId="6F991500" w14:textId="77777777" w:rsidR="000B3DA7" w:rsidRPr="00593799" w:rsidRDefault="000B3DA7" w:rsidP="000B3DA7">
      <w:r w:rsidRPr="005A2CAB">
        <w:rPr>
          <w:sz w:val="22"/>
          <w:szCs w:val="22"/>
        </w:rPr>
        <w:lastRenderedPageBreak/>
        <w:t>All students must conform to the policies of UF’s honor code regarding cheating, plagiarism, and the use of cop</w:t>
      </w:r>
      <w:r>
        <w:rPr>
          <w:sz w:val="22"/>
          <w:szCs w:val="22"/>
        </w:rPr>
        <w:t>yrighted materials (see</w:t>
      </w:r>
      <w:r w:rsidRPr="00593799">
        <w:rPr>
          <w:sz w:val="22"/>
          <w:szCs w:val="22"/>
        </w:rPr>
        <w:t xml:space="preserve">: </w:t>
      </w:r>
      <w:hyperlink r:id="rId19" w:history="1">
        <w:r w:rsidRPr="00593799">
          <w:rPr>
            <w:rStyle w:val="Hyperlink"/>
            <w:sz w:val="22"/>
            <w:szCs w:val="22"/>
          </w:rPr>
          <w:t>https://sccr.dso.ufl.edu/policies/student-honor-code-student-conduct-code/</w:t>
        </w:r>
      </w:hyperlink>
      <w:r w:rsidRPr="005A2CAB">
        <w:rPr>
          <w:sz w:val="22"/>
          <w:szCs w:val="22"/>
        </w:rPr>
        <w:t xml:space="preserve">). </w:t>
      </w:r>
      <w:r w:rsidRPr="00092082">
        <w:rPr>
          <w:i/>
          <w:sz w:val="22"/>
          <w:szCs w:val="22"/>
        </w:rPr>
        <w:t>Plagiarism or cheating on any assignment will automatically result in a 0 for the assignment and possibly a grade of "E" for the course</w:t>
      </w:r>
      <w:r w:rsidRPr="00092082">
        <w:rPr>
          <w:sz w:val="22"/>
          <w:szCs w:val="22"/>
        </w:rPr>
        <w:t xml:space="preserve">. </w:t>
      </w:r>
      <w:r w:rsidRPr="00092082">
        <w:rPr>
          <w:rFonts w:eastAsiaTheme="minorEastAsia"/>
          <w:sz w:val="22"/>
          <w:szCs w:val="22"/>
        </w:rPr>
        <w:t>Any suspected act of academic dishonesty is reported to the Dean's Office, which prevents students from dropping courses in cases of suspected academic</w:t>
      </w:r>
      <w:r w:rsidRPr="00092082">
        <w:rPr>
          <w:sz w:val="22"/>
          <w:szCs w:val="22"/>
        </w:rPr>
        <w:t xml:space="preserve"> </w:t>
      </w:r>
      <w:r>
        <w:rPr>
          <w:rFonts w:eastAsiaTheme="minorEastAsia"/>
          <w:sz w:val="22"/>
          <w:szCs w:val="22"/>
        </w:rPr>
        <w:t>dishonesty</w:t>
      </w:r>
      <w:r w:rsidRPr="005A2CAB">
        <w:rPr>
          <w:sz w:val="22"/>
          <w:szCs w:val="22"/>
        </w:rPr>
        <w:t>.</w:t>
      </w:r>
    </w:p>
    <w:p w14:paraId="5EC79151" w14:textId="77777777" w:rsidR="000B3DA7" w:rsidRPr="005A2CAB" w:rsidRDefault="000B3DA7" w:rsidP="000B3DA7">
      <w:pPr>
        <w:widowControl w:val="0"/>
        <w:tabs>
          <w:tab w:val="right" w:pos="106"/>
        </w:tabs>
        <w:autoSpaceDE w:val="0"/>
        <w:autoSpaceDN w:val="0"/>
        <w:adjustRightInd w:val="0"/>
        <w:jc w:val="both"/>
        <w:rPr>
          <w:sz w:val="22"/>
          <w:szCs w:val="22"/>
        </w:rPr>
      </w:pPr>
    </w:p>
    <w:p w14:paraId="291EB50E" w14:textId="77777777" w:rsidR="000B3DA7" w:rsidRPr="00A159E6" w:rsidRDefault="000B3DA7" w:rsidP="000B3DA7">
      <w:pPr>
        <w:rPr>
          <w:sz w:val="22"/>
          <w:szCs w:val="22"/>
        </w:rPr>
      </w:pPr>
      <w:r w:rsidRPr="005A2CAB">
        <w:rPr>
          <w:sz w:val="22"/>
          <w:szCs w:val="22"/>
        </w:rPr>
        <w:t>Let me say a word about plagiarism, since by far it’s the most common honor code violation that I’ve encountered.  Plagiarism is defined in the University of Florida's Student Honor Code as follows:</w:t>
      </w:r>
    </w:p>
    <w:p w14:paraId="1A14B1C1" w14:textId="77777777" w:rsidR="000B3DA7" w:rsidRPr="00A159E6" w:rsidRDefault="000B3DA7" w:rsidP="000B3DA7">
      <w:pPr>
        <w:contextualSpacing/>
        <w:rPr>
          <w:sz w:val="22"/>
          <w:szCs w:val="22"/>
        </w:rPr>
      </w:pPr>
    </w:p>
    <w:p w14:paraId="26F40086" w14:textId="77777777" w:rsidR="000B3DA7" w:rsidRPr="00A159E6" w:rsidRDefault="000B3DA7" w:rsidP="000B3DA7">
      <w:pPr>
        <w:contextualSpacing/>
        <w:rPr>
          <w:sz w:val="22"/>
          <w:szCs w:val="22"/>
        </w:rPr>
      </w:pPr>
      <w:r w:rsidRPr="00A159E6">
        <w:rPr>
          <w:sz w:val="22"/>
          <w:szCs w:val="22"/>
        </w:rPr>
        <w:t>“A Student must not represent as the Student’s own work all or any portion of the work of another.  Plagiarism includes but is not limited to:</w:t>
      </w:r>
    </w:p>
    <w:p w14:paraId="79C4CC20" w14:textId="77777777" w:rsidR="000B3DA7" w:rsidRPr="00A159E6" w:rsidRDefault="000B3DA7" w:rsidP="000B3DA7">
      <w:pPr>
        <w:pStyle w:val="ListParagraph"/>
        <w:numPr>
          <w:ilvl w:val="0"/>
          <w:numId w:val="13"/>
        </w:numPr>
        <w:rPr>
          <w:color w:val="333132"/>
          <w:sz w:val="22"/>
          <w:szCs w:val="22"/>
        </w:rPr>
      </w:pPr>
      <w:r w:rsidRPr="00A159E6">
        <w:rPr>
          <w:color w:val="333132"/>
          <w:sz w:val="22"/>
          <w:szCs w:val="22"/>
        </w:rPr>
        <w:t>Stealing, misquoting, insufficiently paraphrasing, or patch-writing.</w:t>
      </w:r>
    </w:p>
    <w:p w14:paraId="0DD7D15A" w14:textId="77777777" w:rsidR="000B3DA7" w:rsidRPr="00A159E6" w:rsidRDefault="000B3DA7" w:rsidP="000B3DA7">
      <w:pPr>
        <w:pStyle w:val="ListParagraph"/>
        <w:numPr>
          <w:ilvl w:val="0"/>
          <w:numId w:val="13"/>
        </w:numPr>
        <w:rPr>
          <w:sz w:val="22"/>
          <w:szCs w:val="22"/>
        </w:rPr>
      </w:pPr>
      <w:r w:rsidRPr="00A159E6">
        <w:rPr>
          <w:color w:val="333132"/>
          <w:sz w:val="22"/>
          <w:szCs w:val="22"/>
        </w:rPr>
        <w:t>Self-plagiarism, which is the reuse of the Student’s own submitted work, or the simultaneous submission of the Student’s own work, without the full and clear acknowledgment and permission of the Faculty to whom it is submitted.</w:t>
      </w:r>
    </w:p>
    <w:p w14:paraId="2B872890" w14:textId="77777777" w:rsidR="000B3DA7" w:rsidRPr="00A159E6" w:rsidRDefault="000B3DA7" w:rsidP="000B3DA7">
      <w:pPr>
        <w:pStyle w:val="ListParagraph"/>
        <w:numPr>
          <w:ilvl w:val="0"/>
          <w:numId w:val="13"/>
        </w:numPr>
        <w:spacing w:before="100" w:beforeAutospacing="1" w:after="100" w:afterAutospacing="1"/>
        <w:textAlignment w:val="baseline"/>
        <w:rPr>
          <w:color w:val="333132"/>
          <w:sz w:val="22"/>
          <w:szCs w:val="22"/>
        </w:rPr>
      </w:pPr>
      <w:r w:rsidRPr="00A159E6">
        <w:rPr>
          <w:color w:val="333132"/>
          <w:sz w:val="22"/>
          <w:szCs w:val="22"/>
        </w:rPr>
        <w:t>Submitting materials from any source without proper attribution.</w:t>
      </w:r>
    </w:p>
    <w:p w14:paraId="7B2BDEFF" w14:textId="77777777" w:rsidR="000B3DA7" w:rsidRPr="00A159E6" w:rsidRDefault="000B3DA7" w:rsidP="000B3DA7">
      <w:pPr>
        <w:pStyle w:val="ListParagraph"/>
        <w:numPr>
          <w:ilvl w:val="0"/>
          <w:numId w:val="13"/>
        </w:numPr>
        <w:spacing w:before="100" w:beforeAutospacing="1" w:after="100" w:afterAutospacing="1"/>
        <w:textAlignment w:val="baseline"/>
        <w:rPr>
          <w:color w:val="333132"/>
          <w:sz w:val="22"/>
          <w:szCs w:val="22"/>
        </w:rPr>
      </w:pPr>
      <w:r w:rsidRPr="00A159E6">
        <w:rPr>
          <w:color w:val="333132"/>
          <w:sz w:val="22"/>
          <w:szCs w:val="22"/>
        </w:rPr>
        <w:t>Submitting a document, assignment, or material that, in whole or in part, is identical or substantially identical to a document or assignment the Student did not author.” (https://sccr.dso.ufl.edu/policies/student-honor-code-student-conduct-code/)</w:t>
      </w:r>
    </w:p>
    <w:p w14:paraId="02C56FAE" w14:textId="752C8950" w:rsidR="000B3DA7" w:rsidRPr="009B4BDC" w:rsidRDefault="000B3DA7" w:rsidP="009B4BDC">
      <w:pPr>
        <w:rPr>
          <w:b/>
          <w:bCs/>
          <w:sz w:val="22"/>
          <w:szCs w:val="22"/>
        </w:rPr>
      </w:pPr>
      <w:r w:rsidRPr="00A159E6">
        <w:rPr>
          <w:sz w:val="22"/>
          <w:szCs w:val="22"/>
        </w:rPr>
        <w:t xml:space="preserve">You’re responsible for ensuring that you’re familiar with the Honor Code and don’t run afoul of it.  The easiest way to avoid plagiarism, for example, is to ensure that you cite your sources.  This is especially important if you use outside sources for the writing assignments.  </w:t>
      </w:r>
      <w:r w:rsidRPr="000B3DA7">
        <w:rPr>
          <w:b/>
          <w:bCs/>
          <w:sz w:val="22"/>
          <w:szCs w:val="22"/>
        </w:rPr>
        <w:t xml:space="preserve">Please note, however, that </w:t>
      </w:r>
      <w:r w:rsidRPr="000B3DA7">
        <w:rPr>
          <w:b/>
          <w:bCs/>
          <w:i/>
          <w:sz w:val="22"/>
          <w:szCs w:val="22"/>
        </w:rPr>
        <w:t>we strongly recommend that you refrain from using outside sources in your writing assignments</w:t>
      </w:r>
      <w:r w:rsidRPr="000B3DA7">
        <w:rPr>
          <w:b/>
          <w:bCs/>
          <w:sz w:val="22"/>
          <w:szCs w:val="22"/>
        </w:rPr>
        <w:t xml:space="preserve">.  </w:t>
      </w:r>
      <w:r w:rsidRPr="000B3DA7">
        <w:rPr>
          <w:b/>
          <w:bCs/>
          <w:iCs/>
          <w:sz w:val="22"/>
          <w:szCs w:val="22"/>
        </w:rPr>
        <w:t>If you’re uncertain how to cite properly, let us know, and we’ll be happy to assist you</w:t>
      </w:r>
      <w:r w:rsidRPr="000B3DA7">
        <w:rPr>
          <w:b/>
          <w:bCs/>
          <w:i/>
          <w:sz w:val="22"/>
          <w:szCs w:val="22"/>
        </w:rPr>
        <w:t>.</w:t>
      </w:r>
    </w:p>
    <w:p w14:paraId="1DA514D0" w14:textId="65B71547" w:rsidR="008E3F16" w:rsidRPr="000B3DA7" w:rsidRDefault="008E3F16" w:rsidP="000B3DA7">
      <w:pPr>
        <w:jc w:val="both"/>
        <w:rPr>
          <w:color w:val="000000"/>
          <w:sz w:val="22"/>
          <w:szCs w:val="22"/>
        </w:rPr>
      </w:pPr>
    </w:p>
    <w:p w14:paraId="1E33C1FA" w14:textId="77777777" w:rsidR="00DF70D0" w:rsidRDefault="00DF70D0" w:rsidP="009B4BDC">
      <w:pPr>
        <w:outlineLvl w:val="0"/>
        <w:rPr>
          <w:b/>
          <w:sz w:val="22"/>
          <w:szCs w:val="22"/>
        </w:rPr>
      </w:pPr>
    </w:p>
    <w:p w14:paraId="1A9A479C" w14:textId="1EABF37F" w:rsidR="00385D1A" w:rsidRPr="00A159E6" w:rsidRDefault="00063C08" w:rsidP="00520135">
      <w:pPr>
        <w:jc w:val="center"/>
        <w:outlineLvl w:val="0"/>
        <w:rPr>
          <w:b/>
          <w:sz w:val="22"/>
          <w:szCs w:val="22"/>
        </w:rPr>
      </w:pPr>
      <w:r w:rsidRPr="00A159E6">
        <w:rPr>
          <w:b/>
          <w:sz w:val="22"/>
          <w:szCs w:val="22"/>
        </w:rPr>
        <w:t>Students with Disabilities</w:t>
      </w:r>
    </w:p>
    <w:p w14:paraId="45A91A24" w14:textId="77777777" w:rsidR="005C6BF6" w:rsidRPr="00A159E6" w:rsidRDefault="005C6BF6" w:rsidP="005C6BF6">
      <w:pPr>
        <w:jc w:val="center"/>
        <w:rPr>
          <w:b/>
          <w:sz w:val="22"/>
          <w:szCs w:val="22"/>
        </w:rPr>
      </w:pPr>
    </w:p>
    <w:p w14:paraId="6EED12C8" w14:textId="77777777" w:rsidR="00124932" w:rsidRPr="00124932" w:rsidRDefault="00124932" w:rsidP="00124932">
      <w:pPr>
        <w:rPr>
          <w:sz w:val="22"/>
          <w:szCs w:val="22"/>
        </w:rPr>
      </w:pPr>
      <w:r w:rsidRPr="00124932">
        <w:rPr>
          <w:color w:val="2D3B45"/>
          <w:sz w:val="22"/>
          <w:szCs w:val="22"/>
          <w:shd w:val="clear" w:color="auto" w:fill="FCFCFC"/>
        </w:rPr>
        <w:t xml:space="preserve">Students with disabilities who experience learning barriers and would like to request academic accommodations should connect with the disability Resource Center by visiting </w:t>
      </w:r>
      <w:hyperlink r:id="rId20" w:history="1">
        <w:r w:rsidRPr="00124932">
          <w:rPr>
            <w:rStyle w:val="Hyperlink"/>
            <w:sz w:val="22"/>
            <w:szCs w:val="22"/>
            <w:shd w:val="clear" w:color="auto" w:fill="FCFCFC"/>
          </w:rPr>
          <w:t>https://disability.ufl.edu/students/get-started/</w:t>
        </w:r>
      </w:hyperlink>
      <w:r w:rsidRPr="00124932">
        <w:rPr>
          <w:color w:val="2D3B45"/>
          <w:sz w:val="22"/>
          <w:szCs w:val="22"/>
          <w:shd w:val="clear" w:color="auto" w:fill="FCFCFC"/>
        </w:rPr>
        <w:t>.  This class supports the needs of different learners; it is important for students to share their accommodation letter with their instructor and discuss their access needs as early as possible in the semester.</w:t>
      </w:r>
      <w:r w:rsidRPr="00124932">
        <w:rPr>
          <w:sz w:val="22"/>
          <w:szCs w:val="22"/>
        </w:rPr>
        <w:t xml:space="preserve">  Please do not hesitate to me during the semester if you have any individual concerns or issues that need to be discussed. </w:t>
      </w:r>
    </w:p>
    <w:p w14:paraId="17F67274" w14:textId="77777777" w:rsidR="00124932" w:rsidRPr="00124932" w:rsidRDefault="00124932" w:rsidP="00124932">
      <w:pPr>
        <w:rPr>
          <w:sz w:val="22"/>
          <w:szCs w:val="22"/>
        </w:rPr>
      </w:pPr>
    </w:p>
    <w:p w14:paraId="2A3F9A36" w14:textId="64917FEA" w:rsidR="00EC5CF3" w:rsidRPr="00124932" w:rsidRDefault="00124932" w:rsidP="00124932">
      <w:pPr>
        <w:shd w:val="clear" w:color="auto" w:fill="FFFFFF"/>
        <w:contextualSpacing/>
        <w:rPr>
          <w:rFonts w:eastAsiaTheme="minorEastAsia"/>
          <w:sz w:val="22"/>
          <w:szCs w:val="22"/>
        </w:rPr>
      </w:pPr>
      <w:r w:rsidRPr="00124932">
        <w:rPr>
          <w:sz w:val="22"/>
          <w:szCs w:val="22"/>
        </w:rPr>
        <w:t>The Disability Resource Center (</w:t>
      </w:r>
      <w:hyperlink r:id="rId21" w:history="1">
        <w:r w:rsidRPr="00124932">
          <w:rPr>
            <w:rStyle w:val="Hyperlink"/>
            <w:sz w:val="22"/>
            <w:szCs w:val="22"/>
          </w:rPr>
          <w:t>https://disability.ufl.edu/</w:t>
        </w:r>
      </w:hyperlink>
      <w:r w:rsidRPr="00124932">
        <w:rPr>
          <w:sz w:val="22"/>
          <w:szCs w:val="22"/>
        </w:rPr>
        <w:t xml:space="preserve">  </w:t>
      </w:r>
      <w:r w:rsidRPr="00124932">
        <w:rPr>
          <w:color w:val="2D3B45"/>
          <w:sz w:val="22"/>
          <w:szCs w:val="22"/>
          <w:shd w:val="clear" w:color="auto" w:fill="FCFCFC"/>
        </w:rPr>
        <w:t>352-392-8565) helps to provide an accessible learning environment for all by providing support services and facilitating accommodations, which may vary from course to course. Once registered with DRC, students will receive an accommodation letter that must be presented to the instructor as early as possible in the semester when requesting accommodations.</w:t>
      </w:r>
      <w:r w:rsidR="00EC5CF3" w:rsidRPr="00124932">
        <w:rPr>
          <w:sz w:val="22"/>
          <w:szCs w:val="22"/>
        </w:rPr>
        <w:t xml:space="preserve">. </w:t>
      </w:r>
    </w:p>
    <w:p w14:paraId="39F09950" w14:textId="77777777" w:rsidR="00124932" w:rsidRDefault="00124932" w:rsidP="00B92115">
      <w:pPr>
        <w:widowControl w:val="0"/>
        <w:tabs>
          <w:tab w:val="right" w:pos="106"/>
        </w:tabs>
        <w:autoSpaceDE w:val="0"/>
        <w:autoSpaceDN w:val="0"/>
        <w:adjustRightInd w:val="0"/>
        <w:outlineLvl w:val="0"/>
        <w:rPr>
          <w:b/>
          <w:sz w:val="22"/>
          <w:szCs w:val="22"/>
        </w:rPr>
      </w:pPr>
    </w:p>
    <w:p w14:paraId="6AAAD982" w14:textId="77777777" w:rsidR="00124932" w:rsidRDefault="00124932" w:rsidP="00EF0A56">
      <w:pPr>
        <w:widowControl w:val="0"/>
        <w:tabs>
          <w:tab w:val="right" w:pos="106"/>
        </w:tabs>
        <w:autoSpaceDE w:val="0"/>
        <w:autoSpaceDN w:val="0"/>
        <w:adjustRightInd w:val="0"/>
        <w:jc w:val="center"/>
        <w:outlineLvl w:val="0"/>
        <w:rPr>
          <w:b/>
          <w:sz w:val="22"/>
          <w:szCs w:val="22"/>
        </w:rPr>
      </w:pPr>
    </w:p>
    <w:p w14:paraId="0E85E02B" w14:textId="77777777" w:rsidR="00124932" w:rsidRDefault="00124932" w:rsidP="00EF0A56">
      <w:pPr>
        <w:widowControl w:val="0"/>
        <w:tabs>
          <w:tab w:val="right" w:pos="106"/>
        </w:tabs>
        <w:autoSpaceDE w:val="0"/>
        <w:autoSpaceDN w:val="0"/>
        <w:adjustRightInd w:val="0"/>
        <w:jc w:val="center"/>
        <w:outlineLvl w:val="0"/>
        <w:rPr>
          <w:b/>
          <w:sz w:val="22"/>
          <w:szCs w:val="22"/>
        </w:rPr>
      </w:pPr>
    </w:p>
    <w:p w14:paraId="140EADDA" w14:textId="37673C6D" w:rsidR="00385D1A" w:rsidRPr="00A159E6" w:rsidRDefault="00147BBB" w:rsidP="00EF0A56">
      <w:pPr>
        <w:widowControl w:val="0"/>
        <w:tabs>
          <w:tab w:val="right" w:pos="106"/>
        </w:tabs>
        <w:autoSpaceDE w:val="0"/>
        <w:autoSpaceDN w:val="0"/>
        <w:adjustRightInd w:val="0"/>
        <w:jc w:val="center"/>
        <w:outlineLvl w:val="0"/>
        <w:rPr>
          <w:b/>
          <w:sz w:val="22"/>
          <w:szCs w:val="22"/>
        </w:rPr>
      </w:pPr>
      <w:r w:rsidRPr="00A159E6">
        <w:rPr>
          <w:b/>
          <w:sz w:val="22"/>
          <w:szCs w:val="22"/>
        </w:rPr>
        <w:t>Counseling and Wellness Center</w:t>
      </w:r>
    </w:p>
    <w:p w14:paraId="560D363C" w14:textId="77777777" w:rsidR="00124932" w:rsidRDefault="00124932" w:rsidP="00D12FE3">
      <w:pPr>
        <w:rPr>
          <w:b/>
          <w:sz w:val="22"/>
          <w:szCs w:val="22"/>
        </w:rPr>
      </w:pPr>
    </w:p>
    <w:p w14:paraId="2E047FB6" w14:textId="286F6F4A" w:rsidR="00D12FE3" w:rsidRPr="00D12FE3" w:rsidRDefault="00D12FE3" w:rsidP="00D12FE3">
      <w:pPr>
        <w:rPr>
          <w:sz w:val="22"/>
          <w:szCs w:val="22"/>
        </w:rPr>
      </w:pPr>
      <w:r w:rsidRPr="00D12FE3">
        <w:rPr>
          <w:rFonts w:eastAsiaTheme="minorEastAsia"/>
          <w:sz w:val="22"/>
          <w:szCs w:val="22"/>
        </w:rPr>
        <w:lastRenderedPageBreak/>
        <w:t>UF provides counseling and other kinds of help for students in distress. You can call the on-campus Counseling and Wellness Center at </w:t>
      </w:r>
      <w:r w:rsidRPr="00D12FE3">
        <w:rPr>
          <w:rFonts w:eastAsiaTheme="minorEastAsia"/>
          <w:b/>
          <w:bCs/>
          <w:sz w:val="22"/>
          <w:szCs w:val="22"/>
        </w:rPr>
        <w:t>352-392-1575</w:t>
      </w:r>
      <w:r w:rsidRPr="00D12FE3">
        <w:rPr>
          <w:rFonts w:eastAsiaTheme="minorEastAsia"/>
          <w:sz w:val="22"/>
          <w:szCs w:val="22"/>
        </w:rPr>
        <w:t> and see their web</w:t>
      </w:r>
      <w:r>
        <w:rPr>
          <w:rFonts w:eastAsiaTheme="minorEastAsia"/>
          <w:sz w:val="22"/>
          <w:szCs w:val="22"/>
        </w:rPr>
        <w:t xml:space="preserve">site at </w:t>
      </w:r>
      <w:hyperlink r:id="rId22" w:history="1">
        <w:r w:rsidRPr="00D12FE3">
          <w:rPr>
            <w:rStyle w:val="Hyperlink"/>
            <w:sz w:val="22"/>
            <w:szCs w:val="22"/>
          </w:rPr>
          <w:t>https://counseling.ufl.edu/</w:t>
        </w:r>
      </w:hyperlink>
      <w:r w:rsidRPr="00D12FE3">
        <w:rPr>
          <w:rFonts w:eastAsiaTheme="minorEastAsia"/>
          <w:sz w:val="22"/>
          <w:szCs w:val="22"/>
        </w:rPr>
        <w:t>.</w:t>
      </w:r>
    </w:p>
    <w:p w14:paraId="6797E4BD" w14:textId="77777777" w:rsidR="00D12FE3" w:rsidRPr="00D12FE3" w:rsidRDefault="00D12FE3" w:rsidP="00D12FE3">
      <w:pPr>
        <w:shd w:val="clear" w:color="auto" w:fill="FFFFFF"/>
        <w:contextualSpacing/>
        <w:rPr>
          <w:rFonts w:eastAsiaTheme="minorEastAsia"/>
          <w:sz w:val="22"/>
          <w:szCs w:val="22"/>
        </w:rPr>
      </w:pPr>
    </w:p>
    <w:p w14:paraId="29CBD2B1" w14:textId="07123BEC" w:rsidR="00385D1A" w:rsidRDefault="00D12FE3" w:rsidP="00C160BF">
      <w:pPr>
        <w:widowControl w:val="0"/>
        <w:tabs>
          <w:tab w:val="right" w:pos="106"/>
        </w:tabs>
        <w:autoSpaceDE w:val="0"/>
        <w:autoSpaceDN w:val="0"/>
        <w:adjustRightInd w:val="0"/>
        <w:rPr>
          <w:sz w:val="22"/>
          <w:szCs w:val="22"/>
        </w:rPr>
      </w:pPr>
      <w:r w:rsidRPr="00D12FE3">
        <w:rPr>
          <w:rFonts w:eastAsiaTheme="minorEastAsia"/>
          <w:sz w:val="22"/>
          <w:szCs w:val="22"/>
        </w:rPr>
        <w:t>The "U Matter, We Care" program provides resources for everyone in the UF community. See the website at umatter.ufl.edu/</w:t>
      </w:r>
      <w:r w:rsidRPr="00D12FE3">
        <w:rPr>
          <w:rFonts w:eastAsiaTheme="minorEastAsia"/>
          <w:sz w:val="22"/>
          <w:szCs w:val="22"/>
          <w:bdr w:val="none" w:sz="0" w:space="0" w:color="auto" w:frame="1"/>
        </w:rPr>
        <w:t xml:space="preserve">. </w:t>
      </w:r>
      <w:r w:rsidRPr="00D12FE3">
        <w:rPr>
          <w:rFonts w:eastAsiaTheme="minorEastAsia"/>
          <w:sz w:val="22"/>
          <w:szCs w:val="22"/>
        </w:rPr>
        <w:t>Students can contact umatter@ufl.edu seven days a week for assistance for students in distress. There is also a phone number for this program: </w:t>
      </w:r>
      <w:r w:rsidRPr="00D12FE3">
        <w:rPr>
          <w:rFonts w:eastAsiaTheme="minorEastAsia"/>
          <w:b/>
          <w:bCs/>
          <w:sz w:val="22"/>
          <w:szCs w:val="22"/>
        </w:rPr>
        <w:t>(352) 294-CARE.</w:t>
      </w:r>
    </w:p>
    <w:p w14:paraId="619182AE" w14:textId="489CA651" w:rsidR="00C160BF" w:rsidRDefault="00C160BF" w:rsidP="00C160BF">
      <w:pPr>
        <w:widowControl w:val="0"/>
        <w:tabs>
          <w:tab w:val="right" w:pos="106"/>
        </w:tabs>
        <w:autoSpaceDE w:val="0"/>
        <w:autoSpaceDN w:val="0"/>
        <w:adjustRightInd w:val="0"/>
        <w:rPr>
          <w:sz w:val="22"/>
          <w:szCs w:val="22"/>
        </w:rPr>
      </w:pPr>
    </w:p>
    <w:p w14:paraId="3CA54CC4" w14:textId="77777777" w:rsidR="009B4BDC" w:rsidRDefault="009B4BDC" w:rsidP="00C160BF">
      <w:pPr>
        <w:widowControl w:val="0"/>
        <w:tabs>
          <w:tab w:val="right" w:pos="106"/>
        </w:tabs>
        <w:autoSpaceDE w:val="0"/>
        <w:autoSpaceDN w:val="0"/>
        <w:adjustRightInd w:val="0"/>
        <w:rPr>
          <w:sz w:val="22"/>
          <w:szCs w:val="22"/>
        </w:rPr>
      </w:pPr>
    </w:p>
    <w:p w14:paraId="7B192074" w14:textId="77777777" w:rsidR="000B3DA7" w:rsidRPr="00CC6DD8" w:rsidRDefault="000B3DA7" w:rsidP="000B3DA7">
      <w:pPr>
        <w:spacing w:before="120" w:after="100" w:afterAutospacing="1"/>
        <w:jc w:val="center"/>
        <w:rPr>
          <w:color w:val="000000"/>
          <w:sz w:val="22"/>
          <w:szCs w:val="22"/>
        </w:rPr>
      </w:pPr>
      <w:r w:rsidRPr="00CC6DD8">
        <w:rPr>
          <w:b/>
          <w:bCs/>
          <w:color w:val="000000"/>
          <w:sz w:val="22"/>
          <w:szCs w:val="22"/>
        </w:rPr>
        <w:t>COVID Related Practices</w:t>
      </w:r>
      <w:r w:rsidRPr="00CC6DD8">
        <w:rPr>
          <w:color w:val="000000"/>
          <w:sz w:val="22"/>
          <w:szCs w:val="22"/>
        </w:rPr>
        <w:t>.</w:t>
      </w:r>
    </w:p>
    <w:p w14:paraId="0DFF092A" w14:textId="6CA72AC2" w:rsidR="000B3DA7" w:rsidRPr="00CC6DD8" w:rsidRDefault="000B3DA7" w:rsidP="000B3DA7">
      <w:pPr>
        <w:spacing w:before="120" w:after="100" w:afterAutospacing="1"/>
        <w:rPr>
          <w:color w:val="000000"/>
          <w:sz w:val="22"/>
          <w:szCs w:val="22"/>
        </w:rPr>
      </w:pPr>
      <w:r w:rsidRPr="00CC6DD8">
        <w:rPr>
          <w:color w:val="000000"/>
        </w:rPr>
        <w:t>All classes will be held face-to-face</w:t>
      </w:r>
      <w:r w:rsidR="009B4BDC" w:rsidRPr="00CC6DD8">
        <w:rPr>
          <w:color w:val="000000"/>
        </w:rPr>
        <w:t xml:space="preserve">; </w:t>
      </w:r>
      <w:r w:rsidRPr="00CC6DD8">
        <w:rPr>
          <w:color w:val="000000"/>
        </w:rPr>
        <w:t xml:space="preserve">we will not employ </w:t>
      </w:r>
      <w:proofErr w:type="spellStart"/>
      <w:r w:rsidRPr="00CC6DD8">
        <w:rPr>
          <w:color w:val="000000"/>
        </w:rPr>
        <w:t>hyflex</w:t>
      </w:r>
      <w:proofErr w:type="spellEnd"/>
      <w:r w:rsidRPr="00CC6DD8">
        <w:rPr>
          <w:color w:val="000000"/>
        </w:rPr>
        <w:t xml:space="preserve">, unless the University recommends </w:t>
      </w:r>
      <w:r w:rsidR="009B4BDC" w:rsidRPr="00CC6DD8">
        <w:rPr>
          <w:color w:val="000000"/>
        </w:rPr>
        <w:t>we do so</w:t>
      </w:r>
      <w:r w:rsidRPr="00CC6DD8">
        <w:rPr>
          <w:color w:val="000000"/>
        </w:rPr>
        <w:t xml:space="preserve">. </w:t>
      </w:r>
      <w:r w:rsidRPr="00CC6DD8">
        <w:rPr>
          <w:color w:val="000000"/>
          <w:sz w:val="22"/>
          <w:szCs w:val="22"/>
        </w:rPr>
        <w:t xml:space="preserve"> Should </w:t>
      </w:r>
      <w:r w:rsidR="009B4BDC" w:rsidRPr="00CC6DD8">
        <w:rPr>
          <w:color w:val="000000"/>
          <w:sz w:val="22"/>
          <w:szCs w:val="22"/>
        </w:rPr>
        <w:t>that happen</w:t>
      </w:r>
      <w:r w:rsidRPr="00CC6DD8">
        <w:rPr>
          <w:color w:val="000000"/>
          <w:sz w:val="22"/>
          <w:szCs w:val="22"/>
        </w:rPr>
        <w:t xml:space="preserve">, I’ll provide the relevant instructions.  In the meantime, below are UF’s current guidelines, which are posted at </w:t>
      </w:r>
      <w:hyperlink r:id="rId23" w:history="1">
        <w:r w:rsidRPr="00CC6DD8">
          <w:rPr>
            <w:rStyle w:val="Hyperlink"/>
            <w:sz w:val="22"/>
            <w:szCs w:val="22"/>
          </w:rPr>
          <w:t>https://coronavirus.ufl.edu/health-guidance/</w:t>
        </w:r>
      </w:hyperlink>
      <w:r w:rsidRPr="00CC6DD8">
        <w:rPr>
          <w:color w:val="000000"/>
          <w:sz w:val="22"/>
          <w:szCs w:val="22"/>
        </w:rPr>
        <w:t>.</w:t>
      </w:r>
    </w:p>
    <w:p w14:paraId="0C0F5006" w14:textId="77777777" w:rsidR="000B3DA7" w:rsidRPr="000B3DA7" w:rsidRDefault="000B3DA7" w:rsidP="000B3DA7">
      <w:pPr>
        <w:pStyle w:val="ListParagraph"/>
        <w:numPr>
          <w:ilvl w:val="0"/>
          <w:numId w:val="4"/>
        </w:numPr>
        <w:rPr>
          <w:sz w:val="22"/>
          <w:szCs w:val="22"/>
        </w:rPr>
      </w:pPr>
      <w:r w:rsidRPr="000B3DA7">
        <w:rPr>
          <w:sz w:val="22"/>
          <w:szCs w:val="22"/>
        </w:rPr>
        <w:t xml:space="preserve">Per the guidance from the Centers for Disease Control and Prevention, </w:t>
      </w:r>
      <w:r w:rsidRPr="000B3DA7">
        <w:rPr>
          <w:sz w:val="22"/>
          <w:szCs w:val="22"/>
          <w:u w:val="single"/>
        </w:rPr>
        <w:t>everyone is expected to wear a mask at all times when inside any UF facility, even if you are vaccinated</w:t>
      </w:r>
      <w:r w:rsidRPr="000B3DA7">
        <w:rPr>
          <w:sz w:val="22"/>
          <w:szCs w:val="22"/>
        </w:rPr>
        <w:t xml:space="preserve">. This includes our students, faculty, staff, vendors and visitors. Studies and guidance from the CDC state that both unvaccinated and vaccinated individuals can transmit the current COVID-19 variant to unvaccinated persons.  </w:t>
      </w:r>
    </w:p>
    <w:p w14:paraId="427DBFC2" w14:textId="77777777" w:rsidR="000B3DA7" w:rsidRPr="000B3DA7" w:rsidRDefault="000B3DA7" w:rsidP="000B3DA7">
      <w:pPr>
        <w:pStyle w:val="ListParagraph"/>
        <w:numPr>
          <w:ilvl w:val="0"/>
          <w:numId w:val="4"/>
        </w:numPr>
        <w:rPr>
          <w:sz w:val="22"/>
          <w:szCs w:val="22"/>
        </w:rPr>
      </w:pPr>
      <w:r w:rsidRPr="000B3DA7">
        <w:rPr>
          <w:sz w:val="22"/>
          <w:szCs w:val="22"/>
        </w:rPr>
        <w:t>If you are not vaccinated, get vaccinated.  Vaccines are readily available at no cost and have been demonstrated to be safe and effective against the COVID-19 virus. Our UF Health experts tell us that even if you’ve had COVID-19, you still need to get vaccinated. Having had COVID does not provide nearly as much protection as the vaccine. Visit this link for details on where to get your shot, including options that do not require an appointment: </w:t>
      </w:r>
      <w:hyperlink r:id="rId24" w:history="1">
        <w:r w:rsidRPr="000B3DA7">
          <w:rPr>
            <w:sz w:val="22"/>
            <w:szCs w:val="22"/>
            <w:u w:val="single"/>
            <w:bdr w:val="none" w:sz="0" w:space="0" w:color="auto" w:frame="1"/>
          </w:rPr>
          <w:t>https://coronavirus.ufhealth.org/vaccinations/vaccine-availability/.</w:t>
        </w:r>
      </w:hyperlink>
    </w:p>
    <w:p w14:paraId="6D325D8D" w14:textId="77777777" w:rsidR="000B3DA7" w:rsidRPr="000B3DA7" w:rsidRDefault="000B3DA7" w:rsidP="000B3DA7">
      <w:pPr>
        <w:pStyle w:val="ListParagraph"/>
        <w:numPr>
          <w:ilvl w:val="0"/>
          <w:numId w:val="4"/>
        </w:numPr>
        <w:rPr>
          <w:sz w:val="22"/>
          <w:szCs w:val="22"/>
        </w:rPr>
      </w:pPr>
      <w:r w:rsidRPr="000B3DA7">
        <w:rPr>
          <w:sz w:val="22"/>
          <w:szCs w:val="22"/>
        </w:rPr>
        <w:t>Covid-19 testing remains available both on and off campus. Visit the </w:t>
      </w:r>
      <w:hyperlink r:id="rId25" w:history="1">
        <w:r w:rsidRPr="000B3DA7">
          <w:rPr>
            <w:sz w:val="22"/>
            <w:szCs w:val="22"/>
            <w:u w:val="single"/>
            <w:bdr w:val="none" w:sz="0" w:space="0" w:color="auto" w:frame="1"/>
          </w:rPr>
          <w:t>UF Health</w:t>
        </w:r>
      </w:hyperlink>
      <w:r w:rsidRPr="000B3DA7">
        <w:rPr>
          <w:sz w:val="22"/>
          <w:szCs w:val="22"/>
        </w:rPr>
        <w:t> site for additional information.</w:t>
      </w:r>
    </w:p>
    <w:p w14:paraId="403BCF87" w14:textId="77777777" w:rsidR="000B3DA7" w:rsidRPr="000B3DA7" w:rsidRDefault="000B3DA7" w:rsidP="000B3DA7">
      <w:pPr>
        <w:pStyle w:val="ListParagraph"/>
        <w:numPr>
          <w:ilvl w:val="0"/>
          <w:numId w:val="4"/>
        </w:numPr>
        <w:rPr>
          <w:sz w:val="22"/>
          <w:szCs w:val="22"/>
        </w:rPr>
      </w:pPr>
      <w:r w:rsidRPr="000B3DA7">
        <w:rPr>
          <w:sz w:val="22"/>
          <w:szCs w:val="22"/>
        </w:rPr>
        <w:t>If you are sick, stay home and self-quarantine. Please contact the </w:t>
      </w:r>
      <w:hyperlink r:id="rId26" w:history="1">
        <w:r w:rsidRPr="000B3DA7">
          <w:rPr>
            <w:sz w:val="22"/>
            <w:szCs w:val="22"/>
            <w:u w:val="single"/>
            <w:bdr w:val="none" w:sz="0" w:space="0" w:color="auto" w:frame="1"/>
          </w:rPr>
          <w:t>Student Health Care Center</w:t>
        </w:r>
      </w:hyperlink>
      <w:r w:rsidRPr="000B3DA7">
        <w:rPr>
          <w:sz w:val="22"/>
          <w:szCs w:val="22"/>
        </w:rPr>
        <w:t> at (352) 392-1161 to discuss symptoms with a nurse or medical provider before your visit to ensure proper protective measures are taken to prevent further risk of spread to others</w:t>
      </w:r>
    </w:p>
    <w:p w14:paraId="519537B2" w14:textId="77777777" w:rsidR="000B3DA7" w:rsidRPr="000B3DA7" w:rsidRDefault="000B3DA7" w:rsidP="000B3DA7">
      <w:pPr>
        <w:pStyle w:val="ListParagraph"/>
        <w:numPr>
          <w:ilvl w:val="0"/>
          <w:numId w:val="4"/>
        </w:numPr>
        <w:rPr>
          <w:sz w:val="22"/>
          <w:szCs w:val="22"/>
        </w:rPr>
      </w:pPr>
      <w:r w:rsidRPr="000B3DA7">
        <w:rPr>
          <w:sz w:val="22"/>
          <w:szCs w:val="22"/>
        </w:rPr>
        <w:t>Please continue to follow healthy habits, including best practices like frequent hand washing</w:t>
      </w:r>
    </w:p>
    <w:p w14:paraId="648696B5" w14:textId="77777777" w:rsidR="000B3DA7" w:rsidRPr="000B3DA7" w:rsidRDefault="000B3DA7" w:rsidP="000B3DA7">
      <w:pPr>
        <w:pStyle w:val="ListParagraph"/>
        <w:numPr>
          <w:ilvl w:val="0"/>
          <w:numId w:val="4"/>
        </w:numPr>
        <w:rPr>
          <w:sz w:val="22"/>
          <w:szCs w:val="22"/>
        </w:rPr>
      </w:pPr>
      <w:r w:rsidRPr="000B3DA7">
        <w:rPr>
          <w:sz w:val="22"/>
          <w:szCs w:val="22"/>
        </w:rPr>
        <w:t>Continue to regularly visit </w:t>
      </w:r>
      <w:hyperlink r:id="rId27" w:history="1">
        <w:r w:rsidRPr="000B3DA7">
          <w:rPr>
            <w:sz w:val="22"/>
            <w:szCs w:val="22"/>
            <w:u w:val="single"/>
            <w:bdr w:val="none" w:sz="0" w:space="0" w:color="auto" w:frame="1"/>
          </w:rPr>
          <w:t>coronavirus.UFHealth.org</w:t>
        </w:r>
      </w:hyperlink>
      <w:r w:rsidRPr="000B3DA7">
        <w:rPr>
          <w:sz w:val="22"/>
          <w:szCs w:val="22"/>
        </w:rPr>
        <w:t> and </w:t>
      </w:r>
      <w:hyperlink r:id="rId28" w:history="1">
        <w:r w:rsidRPr="000B3DA7">
          <w:rPr>
            <w:sz w:val="22"/>
            <w:szCs w:val="22"/>
            <w:u w:val="single"/>
            <w:bdr w:val="none" w:sz="0" w:space="0" w:color="auto" w:frame="1"/>
          </w:rPr>
          <w:t>coronavirus.ufl.edu</w:t>
        </w:r>
      </w:hyperlink>
      <w:r w:rsidRPr="000B3DA7">
        <w:rPr>
          <w:sz w:val="22"/>
          <w:szCs w:val="22"/>
        </w:rPr>
        <w:t> for up-to-date information about COVID-19 and vaccinatio</w:t>
      </w:r>
      <w:r>
        <w:rPr>
          <w:sz w:val="22"/>
          <w:szCs w:val="22"/>
        </w:rPr>
        <w:t>n.</w:t>
      </w:r>
    </w:p>
    <w:p w14:paraId="1A507EF0" w14:textId="77777777" w:rsidR="000B3DA7" w:rsidRPr="00BD3B34" w:rsidRDefault="000B3DA7" w:rsidP="000B3DA7">
      <w:pPr>
        <w:ind w:left="-270"/>
        <w:jc w:val="both"/>
        <w:rPr>
          <w:color w:val="000000"/>
          <w:sz w:val="22"/>
          <w:szCs w:val="22"/>
        </w:rPr>
      </w:pPr>
      <w:r w:rsidRPr="006C0612">
        <w:rPr>
          <w:rFonts w:ascii="Calibri" w:hAnsi="Calibri" w:cs="Calibri"/>
          <w:sz w:val="22"/>
          <w:szCs w:val="22"/>
        </w:rPr>
        <w:t xml:space="preserve"> </w:t>
      </w:r>
    </w:p>
    <w:p w14:paraId="485835EA" w14:textId="77777777" w:rsidR="000B3DA7" w:rsidRPr="00C160BF" w:rsidRDefault="000B3DA7" w:rsidP="00C160BF">
      <w:pPr>
        <w:widowControl w:val="0"/>
        <w:tabs>
          <w:tab w:val="right" w:pos="106"/>
        </w:tabs>
        <w:autoSpaceDE w:val="0"/>
        <w:autoSpaceDN w:val="0"/>
        <w:adjustRightInd w:val="0"/>
        <w:rPr>
          <w:sz w:val="22"/>
          <w:szCs w:val="22"/>
        </w:rPr>
      </w:pPr>
    </w:p>
    <w:p w14:paraId="7319FA6A" w14:textId="77777777" w:rsidR="009A6C94" w:rsidRPr="00A159E6" w:rsidRDefault="009A6C94" w:rsidP="00063C08">
      <w:pPr>
        <w:jc w:val="center"/>
        <w:rPr>
          <w:b/>
          <w:sz w:val="22"/>
          <w:szCs w:val="22"/>
        </w:rPr>
      </w:pPr>
    </w:p>
    <w:p w14:paraId="7E41FD0D" w14:textId="77777777" w:rsidR="000B3DA7" w:rsidRPr="00050E36" w:rsidRDefault="000B3DA7" w:rsidP="000B3DA7">
      <w:pPr>
        <w:jc w:val="center"/>
        <w:outlineLvl w:val="0"/>
        <w:rPr>
          <w:b/>
        </w:rPr>
      </w:pPr>
      <w:r w:rsidRPr="00050E36">
        <w:rPr>
          <w:b/>
        </w:rPr>
        <w:t>Meetings and Readings</w:t>
      </w:r>
    </w:p>
    <w:p w14:paraId="4495CFF0" w14:textId="77777777" w:rsidR="000B3DA7" w:rsidRPr="00A159E6" w:rsidRDefault="000B3DA7" w:rsidP="000B3DA7">
      <w:pPr>
        <w:jc w:val="center"/>
        <w:rPr>
          <w:sz w:val="22"/>
          <w:szCs w:val="22"/>
        </w:rPr>
      </w:pPr>
    </w:p>
    <w:p w14:paraId="4256F989" w14:textId="77777777" w:rsidR="000B3DA7" w:rsidRPr="009B4BDC" w:rsidRDefault="000B3DA7" w:rsidP="000B3DA7">
      <w:pPr>
        <w:rPr>
          <w:sz w:val="22"/>
          <w:szCs w:val="22"/>
        </w:rPr>
      </w:pPr>
      <w:r w:rsidRPr="009B4BDC">
        <w:rPr>
          <w:b/>
          <w:sz w:val="22"/>
          <w:szCs w:val="22"/>
        </w:rPr>
        <w:t>***</w:t>
      </w:r>
      <w:r w:rsidRPr="009B4BDC">
        <w:rPr>
          <w:sz w:val="22"/>
          <w:szCs w:val="22"/>
        </w:rPr>
        <w:t xml:space="preserve">Read all assigned material carefully before coming to class.  </w:t>
      </w:r>
      <w:r w:rsidRPr="009B4BDC">
        <w:rPr>
          <w:b/>
          <w:sz w:val="22"/>
          <w:szCs w:val="22"/>
        </w:rPr>
        <w:t>Make sure to read the article for each class that it is assigned</w:t>
      </w:r>
      <w:r w:rsidRPr="009B4BDC">
        <w:rPr>
          <w:sz w:val="22"/>
          <w:szCs w:val="22"/>
        </w:rPr>
        <w:t xml:space="preserve">: i.e. if an article is assigned for more than one class, read it before </w:t>
      </w:r>
      <w:r w:rsidRPr="009B4BDC">
        <w:rPr>
          <w:i/>
          <w:sz w:val="22"/>
          <w:szCs w:val="22"/>
        </w:rPr>
        <w:t>each</w:t>
      </w:r>
      <w:r w:rsidRPr="009B4BDC">
        <w:rPr>
          <w:sz w:val="22"/>
          <w:szCs w:val="22"/>
        </w:rPr>
        <w:t xml:space="preserve"> class during which we’ll be discussing it.  Be prepared to bring up any questions or objections you have and to join in a general discussion.</w:t>
      </w:r>
    </w:p>
    <w:p w14:paraId="1DAFE453" w14:textId="77777777" w:rsidR="000B3DA7" w:rsidRPr="009B4BDC" w:rsidRDefault="000B3DA7" w:rsidP="000B3DA7">
      <w:pPr>
        <w:rPr>
          <w:sz w:val="22"/>
          <w:szCs w:val="22"/>
        </w:rPr>
      </w:pPr>
    </w:p>
    <w:p w14:paraId="7FD6F8AC" w14:textId="77777777" w:rsidR="000B3DA7" w:rsidRPr="009B4BDC" w:rsidRDefault="000B3DA7" w:rsidP="000B3DA7">
      <w:pPr>
        <w:rPr>
          <w:sz w:val="22"/>
          <w:szCs w:val="22"/>
        </w:rPr>
      </w:pPr>
      <w:r w:rsidRPr="009B4BDC">
        <w:rPr>
          <w:b/>
          <w:sz w:val="22"/>
          <w:szCs w:val="22"/>
        </w:rPr>
        <w:t>Note</w:t>
      </w:r>
      <w:r w:rsidRPr="009B4BDC">
        <w:rPr>
          <w:sz w:val="22"/>
          <w:szCs w:val="22"/>
        </w:rPr>
        <w:t xml:space="preserve">: This schedule is only tentative and subject to change.  We may go faster with the result that readings are moved up, but it’s more likely that we’ll end up moving more slowly through the </w:t>
      </w:r>
      <w:r w:rsidRPr="009B4BDC">
        <w:rPr>
          <w:sz w:val="22"/>
          <w:szCs w:val="22"/>
        </w:rPr>
        <w:lastRenderedPageBreak/>
        <w:t>material.  If you have any questions about what you should be reading for the next class or on due dates, please contact me.</w:t>
      </w:r>
    </w:p>
    <w:p w14:paraId="750EEB59" w14:textId="77777777" w:rsidR="000B3DA7" w:rsidRPr="009B4BDC" w:rsidRDefault="000B3DA7" w:rsidP="000B3DA7">
      <w:pPr>
        <w:rPr>
          <w:sz w:val="22"/>
          <w:szCs w:val="22"/>
        </w:rPr>
      </w:pPr>
    </w:p>
    <w:p w14:paraId="5867A1C1" w14:textId="57BB01BF" w:rsidR="000B3DA7" w:rsidRPr="009B4BDC" w:rsidRDefault="000B3DA7" w:rsidP="000B3DA7">
      <w:pPr>
        <w:rPr>
          <w:sz w:val="22"/>
          <w:szCs w:val="22"/>
        </w:rPr>
      </w:pPr>
      <w:r w:rsidRPr="009B4BDC">
        <w:rPr>
          <w:b/>
          <w:sz w:val="22"/>
          <w:szCs w:val="22"/>
        </w:rPr>
        <w:t xml:space="preserve">Note: </w:t>
      </w:r>
      <w:r w:rsidR="00084011" w:rsidRPr="00084011">
        <w:rPr>
          <w:bCs/>
          <w:sz w:val="22"/>
          <w:szCs w:val="22"/>
        </w:rPr>
        <w:t>Short Writing Assignments</w:t>
      </w:r>
      <w:r w:rsidR="00084011">
        <w:rPr>
          <w:b/>
          <w:sz w:val="22"/>
          <w:szCs w:val="22"/>
        </w:rPr>
        <w:t xml:space="preserve"> </w:t>
      </w:r>
      <w:r w:rsidRPr="009B4BDC">
        <w:rPr>
          <w:sz w:val="22"/>
          <w:szCs w:val="22"/>
        </w:rPr>
        <w:t xml:space="preserve">are </w:t>
      </w:r>
      <w:r w:rsidRPr="009B4BDC">
        <w:rPr>
          <w:b/>
          <w:sz w:val="22"/>
          <w:szCs w:val="22"/>
          <w:highlight w:val="yellow"/>
        </w:rPr>
        <w:t>not</w:t>
      </w:r>
      <w:r w:rsidRPr="009B4BDC">
        <w:rPr>
          <w:sz w:val="22"/>
          <w:szCs w:val="22"/>
        </w:rPr>
        <w:t xml:space="preserve"> included in the schedule below in order to allow lecture and discussion flexibility.  Remember that (1) you can expect to be have approximately 1 </w:t>
      </w:r>
      <w:r w:rsidR="00084011">
        <w:rPr>
          <w:sz w:val="22"/>
          <w:szCs w:val="22"/>
        </w:rPr>
        <w:t>SWA</w:t>
      </w:r>
      <w:r w:rsidRPr="009B4BDC">
        <w:rPr>
          <w:sz w:val="22"/>
          <w:szCs w:val="22"/>
        </w:rPr>
        <w:t xml:space="preserve"> per reading, (2) you’ll be notified of these via Canvas announcement, and (3) you’ll have at least 18 hours from the time the announcement is sent to </w:t>
      </w:r>
      <w:r w:rsidR="004F0C15" w:rsidRPr="009B4BDC">
        <w:rPr>
          <w:sz w:val="22"/>
          <w:szCs w:val="22"/>
        </w:rPr>
        <w:t xml:space="preserve">submit your </w:t>
      </w:r>
      <w:r w:rsidR="00084011">
        <w:rPr>
          <w:sz w:val="22"/>
          <w:szCs w:val="22"/>
        </w:rPr>
        <w:t>SWA</w:t>
      </w:r>
      <w:r w:rsidRPr="009B4BDC">
        <w:rPr>
          <w:sz w:val="22"/>
          <w:szCs w:val="22"/>
        </w:rPr>
        <w:t xml:space="preserve"> before </w:t>
      </w:r>
      <w:r w:rsidR="00084011">
        <w:rPr>
          <w:sz w:val="22"/>
          <w:szCs w:val="22"/>
        </w:rPr>
        <w:t>the assignment</w:t>
      </w:r>
      <w:r w:rsidRPr="009B4BDC">
        <w:rPr>
          <w:sz w:val="22"/>
          <w:szCs w:val="22"/>
        </w:rPr>
        <w:t xml:space="preserve"> closes on Canvas.***</w:t>
      </w:r>
    </w:p>
    <w:p w14:paraId="3954D54B" w14:textId="77777777" w:rsidR="00063C08" w:rsidRPr="00A159E6" w:rsidRDefault="00063C08" w:rsidP="00DC606E">
      <w:pPr>
        <w:rPr>
          <w:sz w:val="22"/>
          <w:szCs w:val="22"/>
        </w:rPr>
      </w:pPr>
    </w:p>
    <w:p w14:paraId="730B01B6" w14:textId="77777777" w:rsidR="00B86E7D" w:rsidRPr="00A75C66" w:rsidRDefault="00B86E7D" w:rsidP="00B86E7D">
      <w:pPr>
        <w:rPr>
          <w:sz w:val="22"/>
          <w:szCs w:val="22"/>
        </w:rPr>
      </w:pPr>
      <w:r w:rsidRPr="003A62DC">
        <w:rPr>
          <w:b/>
          <w:i/>
          <w:sz w:val="22"/>
          <w:szCs w:val="22"/>
          <w:u w:val="single"/>
        </w:rPr>
        <w:t>Introductory matters</w:t>
      </w:r>
    </w:p>
    <w:p w14:paraId="084D91CA" w14:textId="77777777" w:rsidR="00B86E7D" w:rsidRDefault="00B86E7D" w:rsidP="00B86E7D">
      <w:r>
        <w:t>Monday, January 9</w:t>
      </w:r>
      <w:r w:rsidRPr="00DB24F3">
        <w:rPr>
          <w:vertAlign w:val="superscript"/>
        </w:rPr>
        <w:t>th</w:t>
      </w:r>
      <w:r>
        <w:t xml:space="preserve"> – </w:t>
      </w:r>
      <w:r w:rsidRPr="00821AA7">
        <w:rPr>
          <w:sz w:val="22"/>
          <w:szCs w:val="22"/>
        </w:rPr>
        <w:t>Syllabus/Introduction to the Course</w:t>
      </w:r>
    </w:p>
    <w:p w14:paraId="22DEB0CD" w14:textId="77777777" w:rsidR="00B86E7D" w:rsidRPr="00821AA7" w:rsidRDefault="00B86E7D" w:rsidP="00B86E7D">
      <w:pPr>
        <w:rPr>
          <w:sz w:val="22"/>
          <w:szCs w:val="22"/>
        </w:rPr>
      </w:pPr>
      <w:r>
        <w:t>Wednesday, January 11</w:t>
      </w:r>
      <w:r w:rsidRPr="00DB24F3">
        <w:rPr>
          <w:vertAlign w:val="superscript"/>
        </w:rPr>
        <w:t>th</w:t>
      </w:r>
      <w:r>
        <w:t xml:space="preserve"> – </w:t>
      </w:r>
      <w:r w:rsidRPr="00821AA7">
        <w:rPr>
          <w:sz w:val="22"/>
          <w:szCs w:val="22"/>
        </w:rPr>
        <w:t>Shafer Landau’s “What is Morality” pp. 7-9 (pdf)</w:t>
      </w:r>
      <w:r>
        <w:rPr>
          <w:sz w:val="22"/>
          <w:szCs w:val="22"/>
        </w:rPr>
        <w:t xml:space="preserve"> </w:t>
      </w:r>
    </w:p>
    <w:p w14:paraId="543167B6" w14:textId="77777777" w:rsidR="00B86E7D" w:rsidRDefault="00B86E7D" w:rsidP="00B86E7D">
      <w:r>
        <w:t>Friday, January 13</w:t>
      </w:r>
      <w:r w:rsidRPr="00A271F0">
        <w:rPr>
          <w:vertAlign w:val="superscript"/>
        </w:rPr>
        <w:t>th</w:t>
      </w:r>
      <w:r>
        <w:t xml:space="preserve"> – Discussion section</w:t>
      </w:r>
    </w:p>
    <w:p w14:paraId="066496A6" w14:textId="77777777" w:rsidR="00B86E7D" w:rsidRDefault="00B86E7D" w:rsidP="00B86E7D"/>
    <w:p w14:paraId="5BF41680" w14:textId="77777777" w:rsidR="00B86E7D" w:rsidRDefault="00B86E7D" w:rsidP="00B86E7D">
      <w:r>
        <w:t>Monday, January 16</w:t>
      </w:r>
      <w:r w:rsidRPr="00DB24F3">
        <w:rPr>
          <w:vertAlign w:val="superscript"/>
        </w:rPr>
        <w:t>th</w:t>
      </w:r>
      <w:r>
        <w:t xml:space="preserve"> – NO CLASS</w:t>
      </w:r>
    </w:p>
    <w:p w14:paraId="3E100F2E" w14:textId="77777777" w:rsidR="00B86E7D" w:rsidRPr="00A75C66" w:rsidRDefault="00B86E7D" w:rsidP="00B86E7D">
      <w:pPr>
        <w:rPr>
          <w:sz w:val="22"/>
          <w:szCs w:val="22"/>
        </w:rPr>
      </w:pPr>
      <w:r>
        <w:t>Wednesday, January 18</w:t>
      </w:r>
      <w:r w:rsidRPr="00DB24F3">
        <w:rPr>
          <w:vertAlign w:val="superscript"/>
        </w:rPr>
        <w:t>th</w:t>
      </w:r>
      <w:r>
        <w:t xml:space="preserve"> – </w:t>
      </w:r>
      <w:r w:rsidRPr="00821AA7">
        <w:rPr>
          <w:sz w:val="22"/>
          <w:szCs w:val="22"/>
        </w:rPr>
        <w:t>McCarty’s “A Brief Introduction to Logic” (pdf)</w:t>
      </w:r>
    </w:p>
    <w:p w14:paraId="09233A05" w14:textId="77777777" w:rsidR="00B86E7D" w:rsidRDefault="00B86E7D" w:rsidP="00B86E7D">
      <w:r>
        <w:t>Friday, January 20</w:t>
      </w:r>
      <w:r w:rsidRPr="00A271F0">
        <w:rPr>
          <w:vertAlign w:val="superscript"/>
        </w:rPr>
        <w:t>th</w:t>
      </w:r>
      <w:r>
        <w:t xml:space="preserve"> – Discussion section</w:t>
      </w:r>
    </w:p>
    <w:p w14:paraId="27759148" w14:textId="77777777" w:rsidR="00B86E7D" w:rsidRDefault="00B86E7D" w:rsidP="00B86E7D"/>
    <w:p w14:paraId="64534B39" w14:textId="77777777" w:rsidR="00B86E7D" w:rsidRDefault="00B86E7D" w:rsidP="00B86E7D">
      <w:r>
        <w:t>Monday, January 23</w:t>
      </w:r>
      <w:r w:rsidRPr="00DB24F3">
        <w:rPr>
          <w:vertAlign w:val="superscript"/>
        </w:rPr>
        <w:t>rd</w:t>
      </w:r>
      <w:r>
        <w:t xml:space="preserve"> –  </w:t>
      </w:r>
      <w:r w:rsidRPr="00821AA7">
        <w:rPr>
          <w:sz w:val="22"/>
          <w:szCs w:val="22"/>
        </w:rPr>
        <w:t>McCarty’s “A Brief Introduction to Logic” (pdf)</w:t>
      </w:r>
    </w:p>
    <w:p w14:paraId="0C9E2343" w14:textId="77777777" w:rsidR="00B86E7D" w:rsidRDefault="00B86E7D" w:rsidP="00B86E7D">
      <w:pPr>
        <w:rPr>
          <w:sz w:val="22"/>
          <w:szCs w:val="22"/>
        </w:rPr>
      </w:pPr>
      <w:r>
        <w:t>Wednesday, January 25</w:t>
      </w:r>
      <w:r w:rsidRPr="00DB24F3">
        <w:rPr>
          <w:vertAlign w:val="superscript"/>
        </w:rPr>
        <w:t>th</w:t>
      </w:r>
      <w:r>
        <w:t xml:space="preserve"> – </w:t>
      </w:r>
      <w:proofErr w:type="spellStart"/>
      <w:r w:rsidRPr="00821AA7">
        <w:rPr>
          <w:sz w:val="22"/>
          <w:szCs w:val="22"/>
        </w:rPr>
        <w:t>Savulesco’s</w:t>
      </w:r>
      <w:proofErr w:type="spellEnd"/>
      <w:r w:rsidRPr="00821AA7">
        <w:rPr>
          <w:sz w:val="22"/>
          <w:szCs w:val="22"/>
        </w:rPr>
        <w:t xml:space="preserve"> “New Breeds of Humans: the Moral Obligation to </w:t>
      </w:r>
      <w:r>
        <w:rPr>
          <w:sz w:val="22"/>
          <w:szCs w:val="22"/>
        </w:rPr>
        <w:t xml:space="preserve"> </w:t>
      </w:r>
    </w:p>
    <w:p w14:paraId="5C1E8E82" w14:textId="02BD6293" w:rsidR="00B86E7D" w:rsidRPr="00821AA7" w:rsidRDefault="00B86E7D" w:rsidP="00B86E7D">
      <w:pPr>
        <w:rPr>
          <w:sz w:val="22"/>
          <w:szCs w:val="22"/>
        </w:rPr>
      </w:pPr>
      <w:r>
        <w:rPr>
          <w:sz w:val="22"/>
          <w:szCs w:val="22"/>
        </w:rPr>
        <w:t xml:space="preserve">                                               </w:t>
      </w:r>
      <w:r w:rsidR="00CB2E9D">
        <w:rPr>
          <w:sz w:val="22"/>
          <w:szCs w:val="22"/>
        </w:rPr>
        <w:t xml:space="preserve"> </w:t>
      </w:r>
      <w:r w:rsidRPr="00821AA7">
        <w:rPr>
          <w:sz w:val="22"/>
          <w:szCs w:val="22"/>
        </w:rPr>
        <w:t xml:space="preserve">Enhance” </w:t>
      </w:r>
      <w:r>
        <w:rPr>
          <w:sz w:val="22"/>
          <w:szCs w:val="22"/>
        </w:rPr>
        <w:t xml:space="preserve"> </w:t>
      </w:r>
      <w:r w:rsidRPr="00821AA7">
        <w:rPr>
          <w:sz w:val="22"/>
          <w:szCs w:val="22"/>
        </w:rPr>
        <w:t>(pdf)</w:t>
      </w:r>
    </w:p>
    <w:p w14:paraId="1B4DE8F8" w14:textId="77777777" w:rsidR="00B86E7D" w:rsidRDefault="00B86E7D" w:rsidP="00B86E7D">
      <w:r>
        <w:t>Friday, January 27</w:t>
      </w:r>
      <w:r w:rsidRPr="00A271F0">
        <w:rPr>
          <w:vertAlign w:val="superscript"/>
        </w:rPr>
        <w:t>th</w:t>
      </w:r>
      <w:r>
        <w:t xml:space="preserve"> – Discussion section</w:t>
      </w:r>
    </w:p>
    <w:p w14:paraId="16EF4079" w14:textId="77777777" w:rsidR="00B86E7D" w:rsidRDefault="00B86E7D" w:rsidP="00B86E7D"/>
    <w:p w14:paraId="49ADB41B" w14:textId="77777777" w:rsidR="00B86E7D" w:rsidRDefault="00B86E7D" w:rsidP="00B86E7D">
      <w:pPr>
        <w:rPr>
          <w:sz w:val="22"/>
          <w:szCs w:val="22"/>
        </w:rPr>
      </w:pPr>
      <w:r>
        <w:t>Monday, January 30</w:t>
      </w:r>
      <w:r w:rsidRPr="00DB24F3">
        <w:rPr>
          <w:vertAlign w:val="superscript"/>
        </w:rPr>
        <w:t>th</w:t>
      </w:r>
      <w:r>
        <w:t xml:space="preserve"> – </w:t>
      </w:r>
      <w:proofErr w:type="spellStart"/>
      <w:r w:rsidRPr="00821AA7">
        <w:rPr>
          <w:sz w:val="22"/>
          <w:szCs w:val="22"/>
        </w:rPr>
        <w:t>Savulesco’s</w:t>
      </w:r>
      <w:proofErr w:type="spellEnd"/>
      <w:r w:rsidRPr="00821AA7">
        <w:rPr>
          <w:sz w:val="22"/>
          <w:szCs w:val="22"/>
        </w:rPr>
        <w:t xml:space="preserve"> “New Breeds of Humans: the Moral Obligation to </w:t>
      </w:r>
    </w:p>
    <w:p w14:paraId="6D025541" w14:textId="5695AB14" w:rsidR="00B86E7D" w:rsidRPr="00821AA7" w:rsidRDefault="00B86E7D" w:rsidP="00B86E7D">
      <w:pPr>
        <w:ind w:left="1440" w:firstLine="720"/>
        <w:rPr>
          <w:sz w:val="22"/>
          <w:szCs w:val="22"/>
        </w:rPr>
      </w:pPr>
      <w:r>
        <w:rPr>
          <w:sz w:val="22"/>
          <w:szCs w:val="22"/>
        </w:rPr>
        <w:t xml:space="preserve">  </w:t>
      </w:r>
      <w:r w:rsidRPr="00821AA7">
        <w:rPr>
          <w:sz w:val="22"/>
          <w:szCs w:val="22"/>
        </w:rPr>
        <w:t xml:space="preserve">Enhance” </w:t>
      </w:r>
      <w:r>
        <w:rPr>
          <w:sz w:val="22"/>
          <w:szCs w:val="22"/>
        </w:rPr>
        <w:t xml:space="preserve"> </w:t>
      </w:r>
      <w:r w:rsidRPr="00821AA7">
        <w:rPr>
          <w:sz w:val="22"/>
          <w:szCs w:val="22"/>
        </w:rPr>
        <w:t>(pdf)</w:t>
      </w:r>
    </w:p>
    <w:p w14:paraId="0D8D8040" w14:textId="77777777" w:rsidR="00B86E7D" w:rsidRPr="00A75C66" w:rsidRDefault="00B86E7D" w:rsidP="00B86E7D">
      <w:pPr>
        <w:rPr>
          <w:sz w:val="22"/>
          <w:szCs w:val="22"/>
        </w:rPr>
      </w:pPr>
      <w:r>
        <w:t>Wednesday, February 1</w:t>
      </w:r>
      <w:r w:rsidRPr="00DB24F3">
        <w:rPr>
          <w:vertAlign w:val="superscript"/>
        </w:rPr>
        <w:t>st</w:t>
      </w:r>
      <w:r>
        <w:t xml:space="preserve"> – </w:t>
      </w:r>
      <w:r w:rsidRPr="00821AA7">
        <w:rPr>
          <w:sz w:val="22"/>
          <w:szCs w:val="22"/>
        </w:rPr>
        <w:t>Sandel’s “The Case Against Perfection” (pdf)</w:t>
      </w:r>
    </w:p>
    <w:p w14:paraId="087DBE71" w14:textId="77777777" w:rsidR="00B86E7D" w:rsidRDefault="00B86E7D" w:rsidP="00B86E7D">
      <w:r>
        <w:t>Friday, February 3</w:t>
      </w:r>
      <w:r w:rsidRPr="00A271F0">
        <w:rPr>
          <w:vertAlign w:val="superscript"/>
        </w:rPr>
        <w:t>rd</w:t>
      </w:r>
      <w:r>
        <w:t xml:space="preserve"> – Discussion section </w:t>
      </w:r>
    </w:p>
    <w:p w14:paraId="5AFFA873" w14:textId="77777777" w:rsidR="00B86E7D" w:rsidRDefault="00B86E7D" w:rsidP="00B86E7D"/>
    <w:p w14:paraId="1CEE34D9" w14:textId="77777777" w:rsidR="00B86E7D" w:rsidRPr="00A75C66" w:rsidRDefault="00B86E7D" w:rsidP="00B86E7D">
      <w:pPr>
        <w:rPr>
          <w:sz w:val="22"/>
          <w:szCs w:val="22"/>
        </w:rPr>
      </w:pPr>
      <w:r>
        <w:t>Monday, February 6</w:t>
      </w:r>
      <w:r w:rsidRPr="00DB24F3">
        <w:rPr>
          <w:vertAlign w:val="superscript"/>
        </w:rPr>
        <w:t>th</w:t>
      </w:r>
      <w:r>
        <w:t xml:space="preserve"> – </w:t>
      </w:r>
      <w:r w:rsidRPr="00821AA7">
        <w:rPr>
          <w:sz w:val="22"/>
          <w:szCs w:val="22"/>
        </w:rPr>
        <w:t>Sandel’s “The Case Against Perfection” (pdf)</w:t>
      </w:r>
    </w:p>
    <w:p w14:paraId="796E1FFA" w14:textId="77777777" w:rsidR="00B86E7D" w:rsidRDefault="00B86E7D" w:rsidP="00B86E7D">
      <w:r>
        <w:t>Wednesday, February 8</w:t>
      </w:r>
      <w:r w:rsidRPr="00DB24F3">
        <w:rPr>
          <w:vertAlign w:val="superscript"/>
        </w:rPr>
        <w:t>th</w:t>
      </w:r>
      <w:r>
        <w:t xml:space="preserve"> – </w:t>
      </w:r>
      <w:r w:rsidRPr="00821AA7">
        <w:rPr>
          <w:sz w:val="22"/>
          <w:szCs w:val="22"/>
        </w:rPr>
        <w:t>Catch up day</w:t>
      </w:r>
    </w:p>
    <w:p w14:paraId="10CDAE0A" w14:textId="77777777" w:rsidR="00B86E7D" w:rsidRDefault="00B86E7D" w:rsidP="00B86E7D">
      <w:r>
        <w:t>Friday, February 10</w:t>
      </w:r>
      <w:r w:rsidRPr="00A271F0">
        <w:rPr>
          <w:vertAlign w:val="superscript"/>
        </w:rPr>
        <w:t>th</w:t>
      </w:r>
      <w:r>
        <w:t xml:space="preserve"> – Discussion section </w:t>
      </w:r>
    </w:p>
    <w:p w14:paraId="3D9A5E9E" w14:textId="77777777" w:rsidR="00B86E7D" w:rsidRDefault="00B86E7D" w:rsidP="00B86E7D"/>
    <w:p w14:paraId="662CBAF3" w14:textId="77777777" w:rsidR="00B86E7D" w:rsidRDefault="00B86E7D" w:rsidP="00B86E7D">
      <w:pPr>
        <w:rPr>
          <w:sz w:val="22"/>
          <w:szCs w:val="22"/>
        </w:rPr>
      </w:pPr>
      <w:r>
        <w:t>Monday, February 13</w:t>
      </w:r>
      <w:r w:rsidRPr="00DB24F3">
        <w:rPr>
          <w:vertAlign w:val="superscript"/>
        </w:rPr>
        <w:t>th</w:t>
      </w:r>
      <w:r>
        <w:t xml:space="preserve"> – </w:t>
      </w:r>
      <w:r w:rsidRPr="00821AA7">
        <w:rPr>
          <w:sz w:val="22"/>
          <w:szCs w:val="22"/>
        </w:rPr>
        <w:t>Pryor’s “A Brief Guide to Writing the Philosophy Paper” (pdf) found</w:t>
      </w:r>
      <w:r>
        <w:rPr>
          <w:sz w:val="22"/>
          <w:szCs w:val="22"/>
        </w:rPr>
        <w:t xml:space="preserve"> </w:t>
      </w:r>
    </w:p>
    <w:p w14:paraId="5D0CD72A" w14:textId="77777777" w:rsidR="00B86E7D" w:rsidRDefault="00B86E7D" w:rsidP="00B86E7D">
      <w:pPr>
        <w:ind w:left="1440" w:firstLine="720"/>
        <w:rPr>
          <w:sz w:val="22"/>
          <w:szCs w:val="22"/>
        </w:rPr>
      </w:pPr>
      <w:r>
        <w:rPr>
          <w:sz w:val="22"/>
          <w:szCs w:val="22"/>
        </w:rPr>
        <w:t xml:space="preserve">     </w:t>
      </w:r>
      <w:r w:rsidRPr="00821AA7">
        <w:rPr>
          <w:sz w:val="22"/>
          <w:szCs w:val="22"/>
        </w:rPr>
        <w:t>under</w:t>
      </w:r>
      <w:r>
        <w:rPr>
          <w:sz w:val="22"/>
          <w:szCs w:val="22"/>
        </w:rPr>
        <w:t xml:space="preserve"> </w:t>
      </w:r>
      <w:r w:rsidRPr="00821AA7">
        <w:rPr>
          <w:sz w:val="22"/>
          <w:szCs w:val="22"/>
        </w:rPr>
        <w:t>the Writing Information folder in Files.</w:t>
      </w:r>
      <w:r>
        <w:rPr>
          <w:sz w:val="22"/>
          <w:szCs w:val="22"/>
        </w:rPr>
        <w:t xml:space="preserve"> </w:t>
      </w:r>
    </w:p>
    <w:p w14:paraId="50A74CC2" w14:textId="77777777" w:rsidR="00B86E7D" w:rsidRPr="00821AA7" w:rsidRDefault="00B86E7D" w:rsidP="00B86E7D">
      <w:pPr>
        <w:ind w:left="1440" w:firstLine="720"/>
        <w:rPr>
          <w:sz w:val="22"/>
          <w:szCs w:val="22"/>
        </w:rPr>
      </w:pPr>
      <w:r>
        <w:rPr>
          <w:sz w:val="22"/>
          <w:szCs w:val="22"/>
        </w:rPr>
        <w:t xml:space="preserve">     </w:t>
      </w:r>
      <w:r w:rsidRPr="00821AA7">
        <w:rPr>
          <w:sz w:val="22"/>
          <w:szCs w:val="22"/>
        </w:rPr>
        <w:t>Discussion of paper 1</w:t>
      </w:r>
    </w:p>
    <w:p w14:paraId="3D389AE6" w14:textId="77777777" w:rsidR="00B86E7D" w:rsidRDefault="00B86E7D" w:rsidP="00B86E7D">
      <w:pPr>
        <w:rPr>
          <w:b/>
          <w:bCs/>
          <w:i/>
          <w:iCs/>
          <w:sz w:val="22"/>
          <w:szCs w:val="22"/>
          <w:u w:val="single"/>
        </w:rPr>
      </w:pPr>
    </w:p>
    <w:p w14:paraId="3F9B3D06" w14:textId="77777777" w:rsidR="00B86E7D" w:rsidRPr="003A62DC" w:rsidRDefault="00B86E7D" w:rsidP="00B86E7D">
      <w:pPr>
        <w:rPr>
          <w:b/>
          <w:bCs/>
          <w:i/>
          <w:iCs/>
          <w:sz w:val="22"/>
          <w:szCs w:val="22"/>
          <w:u w:val="single"/>
        </w:rPr>
      </w:pPr>
      <w:r w:rsidRPr="003A62DC">
        <w:rPr>
          <w:b/>
          <w:bCs/>
          <w:i/>
          <w:iCs/>
          <w:sz w:val="22"/>
          <w:szCs w:val="22"/>
          <w:u w:val="single"/>
        </w:rPr>
        <w:t>Psychological and Social Inhibitors</w:t>
      </w:r>
    </w:p>
    <w:p w14:paraId="4180F65B" w14:textId="77777777" w:rsidR="00B86E7D" w:rsidRDefault="00B86E7D" w:rsidP="00B86E7D">
      <w:pPr>
        <w:rPr>
          <w:sz w:val="22"/>
          <w:szCs w:val="22"/>
        </w:rPr>
      </w:pPr>
      <w:r>
        <w:t>Wednesday, February 15</w:t>
      </w:r>
      <w:r w:rsidRPr="00DB24F3">
        <w:rPr>
          <w:vertAlign w:val="superscript"/>
        </w:rPr>
        <w:t>th</w:t>
      </w:r>
      <w:r>
        <w:t xml:space="preserve"> – </w:t>
      </w:r>
      <w:r w:rsidRPr="00821AA7">
        <w:rPr>
          <w:sz w:val="22"/>
          <w:szCs w:val="22"/>
        </w:rPr>
        <w:t xml:space="preserve">Rogerson and et al., “Nonrational Processes in Ethical Decision </w:t>
      </w:r>
    </w:p>
    <w:p w14:paraId="0B77DF79" w14:textId="77777777" w:rsidR="00B86E7D" w:rsidRPr="00821AA7" w:rsidRDefault="00B86E7D" w:rsidP="00B86E7D">
      <w:pPr>
        <w:ind w:left="1440" w:firstLine="720"/>
        <w:rPr>
          <w:sz w:val="22"/>
          <w:szCs w:val="22"/>
        </w:rPr>
      </w:pPr>
      <w:r>
        <w:rPr>
          <w:sz w:val="22"/>
          <w:szCs w:val="22"/>
        </w:rPr>
        <w:t xml:space="preserve">           </w:t>
      </w:r>
      <w:r w:rsidRPr="00821AA7">
        <w:rPr>
          <w:sz w:val="22"/>
          <w:szCs w:val="22"/>
        </w:rPr>
        <w:t>Making” (pdf)</w:t>
      </w:r>
    </w:p>
    <w:p w14:paraId="10C4D357" w14:textId="77777777" w:rsidR="00B86E7D" w:rsidRDefault="00B86E7D" w:rsidP="00B86E7D">
      <w:r>
        <w:t>Friday, February 17</w:t>
      </w:r>
      <w:r w:rsidRPr="00A271F0">
        <w:rPr>
          <w:vertAlign w:val="superscript"/>
        </w:rPr>
        <w:t>th</w:t>
      </w:r>
      <w:r>
        <w:t xml:space="preserve"> – Discussion section</w:t>
      </w:r>
    </w:p>
    <w:p w14:paraId="69EC74CA" w14:textId="77777777" w:rsidR="00B86E7D" w:rsidRDefault="00B86E7D" w:rsidP="00B86E7D">
      <w:r>
        <w:tab/>
      </w:r>
      <w:r>
        <w:tab/>
      </w:r>
      <w:r>
        <w:tab/>
        <w:t xml:space="preserve">  </w:t>
      </w:r>
      <w:r w:rsidRPr="009B4BDC">
        <w:rPr>
          <w:b/>
          <w:bCs/>
          <w:sz w:val="28"/>
          <w:szCs w:val="28"/>
          <w:highlight w:val="yellow"/>
        </w:rPr>
        <w:t>***PAPER 1 DUE***</w:t>
      </w:r>
      <w:r w:rsidRPr="00821AA7">
        <w:rPr>
          <w:b/>
          <w:bCs/>
          <w:sz w:val="28"/>
          <w:szCs w:val="28"/>
        </w:rPr>
        <w:t xml:space="preserve">     </w:t>
      </w:r>
    </w:p>
    <w:p w14:paraId="2F494E76" w14:textId="77777777" w:rsidR="00B86E7D" w:rsidRDefault="00B86E7D" w:rsidP="00B86E7D">
      <w:pPr>
        <w:rPr>
          <w:sz w:val="22"/>
          <w:szCs w:val="22"/>
        </w:rPr>
      </w:pPr>
      <w:r>
        <w:t>Monday, February 20</w:t>
      </w:r>
      <w:r w:rsidRPr="00DB24F3">
        <w:rPr>
          <w:vertAlign w:val="superscript"/>
        </w:rPr>
        <w:t>th</w:t>
      </w:r>
      <w:r>
        <w:t xml:space="preserve"> – (</w:t>
      </w:r>
      <w:r w:rsidRPr="00821AA7">
        <w:rPr>
          <w:sz w:val="22"/>
          <w:szCs w:val="22"/>
        </w:rPr>
        <w:t>1) Rogerson and et al., “Nonrational Processes in Ethi</w:t>
      </w:r>
      <w:r>
        <w:rPr>
          <w:sz w:val="22"/>
          <w:szCs w:val="22"/>
        </w:rPr>
        <w:t xml:space="preserve">cal </w:t>
      </w:r>
      <w:r w:rsidRPr="00821AA7">
        <w:rPr>
          <w:sz w:val="22"/>
          <w:szCs w:val="22"/>
        </w:rPr>
        <w:t>Decision</w:t>
      </w:r>
      <w:r>
        <w:rPr>
          <w:sz w:val="22"/>
          <w:szCs w:val="22"/>
        </w:rPr>
        <w:t xml:space="preserve"> </w:t>
      </w:r>
    </w:p>
    <w:p w14:paraId="2A53DFFB" w14:textId="77777777" w:rsidR="00B86E7D" w:rsidRPr="00821AA7" w:rsidRDefault="00B86E7D" w:rsidP="00B86E7D">
      <w:pPr>
        <w:ind w:left="1440" w:firstLine="720"/>
        <w:rPr>
          <w:sz w:val="22"/>
          <w:szCs w:val="22"/>
        </w:rPr>
      </w:pPr>
      <w:r>
        <w:rPr>
          <w:sz w:val="22"/>
          <w:szCs w:val="22"/>
        </w:rPr>
        <w:t xml:space="preserve">            </w:t>
      </w:r>
      <w:r w:rsidRPr="00821AA7">
        <w:rPr>
          <w:sz w:val="22"/>
          <w:szCs w:val="22"/>
        </w:rPr>
        <w:t>Maki</w:t>
      </w:r>
      <w:r>
        <w:rPr>
          <w:sz w:val="22"/>
          <w:szCs w:val="22"/>
        </w:rPr>
        <w:t xml:space="preserve">ng </w:t>
      </w:r>
      <w:r w:rsidRPr="00821AA7">
        <w:rPr>
          <w:sz w:val="22"/>
          <w:szCs w:val="22"/>
        </w:rPr>
        <w:t>(pdf)</w:t>
      </w:r>
    </w:p>
    <w:p w14:paraId="6EC4753A" w14:textId="77777777" w:rsidR="00B86E7D" w:rsidRPr="00821AA7" w:rsidRDefault="00B86E7D" w:rsidP="00B86E7D">
      <w:pPr>
        <w:ind w:left="720" w:firstLine="720"/>
        <w:rPr>
          <w:sz w:val="22"/>
          <w:szCs w:val="22"/>
        </w:rPr>
      </w:pPr>
      <w:r w:rsidRPr="00821AA7">
        <w:rPr>
          <w:sz w:val="22"/>
          <w:szCs w:val="22"/>
        </w:rPr>
        <w:t xml:space="preserve">                  (2)  Milgram’s “Behavioral Study of Obedience” (pdf)</w:t>
      </w:r>
    </w:p>
    <w:p w14:paraId="01D21222" w14:textId="77777777" w:rsidR="00B86E7D" w:rsidRDefault="00B86E7D" w:rsidP="00B86E7D"/>
    <w:p w14:paraId="730E50BB" w14:textId="77777777" w:rsidR="00B86E7D" w:rsidRPr="00821AA7" w:rsidRDefault="00B86E7D" w:rsidP="00B86E7D">
      <w:pPr>
        <w:rPr>
          <w:sz w:val="22"/>
          <w:szCs w:val="22"/>
        </w:rPr>
      </w:pPr>
      <w:r>
        <w:t>Wednesday, February 22</w:t>
      </w:r>
      <w:r w:rsidRPr="00DB24F3">
        <w:rPr>
          <w:vertAlign w:val="superscript"/>
        </w:rPr>
        <w:t>nd</w:t>
      </w:r>
      <w:r>
        <w:t xml:space="preserve"> – </w:t>
      </w:r>
      <w:r w:rsidRPr="00821AA7">
        <w:rPr>
          <w:sz w:val="22"/>
          <w:szCs w:val="22"/>
        </w:rPr>
        <w:t>(1) Milgram’s “Behavioral Study of Obedience” (pdf)</w:t>
      </w:r>
    </w:p>
    <w:p w14:paraId="10AEDFE6" w14:textId="77777777" w:rsidR="00B86E7D" w:rsidRDefault="00B86E7D" w:rsidP="00B86E7D">
      <w:pPr>
        <w:ind w:left="2820"/>
        <w:rPr>
          <w:sz w:val="22"/>
          <w:szCs w:val="22"/>
        </w:rPr>
      </w:pPr>
      <w:r w:rsidRPr="00821AA7">
        <w:rPr>
          <w:sz w:val="22"/>
          <w:szCs w:val="22"/>
        </w:rPr>
        <w:t xml:space="preserve">(2) Ross and Nisbett’s “Putting it all together: Stanley Milgram </w:t>
      </w:r>
      <w:r>
        <w:rPr>
          <w:sz w:val="22"/>
          <w:szCs w:val="22"/>
        </w:rPr>
        <w:t xml:space="preserve"> </w:t>
      </w:r>
    </w:p>
    <w:p w14:paraId="23EB6AD8" w14:textId="00C469DF" w:rsidR="00B86E7D" w:rsidRPr="00821AA7" w:rsidRDefault="00B86E7D" w:rsidP="00B86E7D">
      <w:pPr>
        <w:ind w:left="2820"/>
        <w:rPr>
          <w:sz w:val="22"/>
          <w:szCs w:val="22"/>
        </w:rPr>
      </w:pPr>
      <w:r>
        <w:rPr>
          <w:sz w:val="22"/>
          <w:szCs w:val="22"/>
        </w:rPr>
        <w:t xml:space="preserve">      </w:t>
      </w:r>
      <w:r w:rsidRPr="00821AA7">
        <w:rPr>
          <w:sz w:val="22"/>
          <w:szCs w:val="22"/>
        </w:rPr>
        <w:t>and the Banality</w:t>
      </w:r>
      <w:r>
        <w:rPr>
          <w:sz w:val="22"/>
          <w:szCs w:val="22"/>
        </w:rPr>
        <w:t xml:space="preserve"> </w:t>
      </w:r>
      <w:r w:rsidRPr="00821AA7">
        <w:rPr>
          <w:sz w:val="22"/>
          <w:szCs w:val="22"/>
        </w:rPr>
        <w:t>of Evil” (pdf)</w:t>
      </w:r>
    </w:p>
    <w:p w14:paraId="24E0D8B7" w14:textId="77777777" w:rsidR="00B86E7D" w:rsidRDefault="00B86E7D" w:rsidP="00B86E7D">
      <w:pPr>
        <w:ind w:left="2160"/>
        <w:rPr>
          <w:sz w:val="22"/>
          <w:szCs w:val="22"/>
        </w:rPr>
      </w:pPr>
      <w:r w:rsidRPr="00821AA7">
        <w:rPr>
          <w:sz w:val="22"/>
          <w:szCs w:val="22"/>
        </w:rPr>
        <w:lastRenderedPageBreak/>
        <w:t xml:space="preserve">  </w:t>
      </w:r>
      <w:r>
        <w:rPr>
          <w:sz w:val="22"/>
          <w:szCs w:val="22"/>
        </w:rPr>
        <w:t xml:space="preserve">          </w:t>
      </w:r>
      <w:r w:rsidRPr="00821AA7">
        <w:rPr>
          <w:sz w:val="22"/>
          <w:szCs w:val="22"/>
        </w:rPr>
        <w:t xml:space="preserve">(3) American Psychological Association’s “Obeying and </w:t>
      </w:r>
    </w:p>
    <w:p w14:paraId="420EDE02" w14:textId="165C32E4" w:rsidR="00B86E7D" w:rsidRPr="00821AA7" w:rsidRDefault="00B86E7D" w:rsidP="00B86E7D">
      <w:pPr>
        <w:ind w:left="2160" w:firstLine="720"/>
        <w:rPr>
          <w:sz w:val="22"/>
          <w:szCs w:val="22"/>
        </w:rPr>
      </w:pPr>
      <w:r>
        <w:rPr>
          <w:sz w:val="22"/>
          <w:szCs w:val="22"/>
        </w:rPr>
        <w:t xml:space="preserve">    </w:t>
      </w:r>
      <w:r w:rsidRPr="00821AA7">
        <w:rPr>
          <w:sz w:val="22"/>
          <w:szCs w:val="22"/>
        </w:rPr>
        <w:t>Resisting</w:t>
      </w:r>
      <w:r>
        <w:rPr>
          <w:sz w:val="22"/>
          <w:szCs w:val="22"/>
        </w:rPr>
        <w:t xml:space="preserve"> </w:t>
      </w:r>
      <w:r w:rsidRPr="00821AA7">
        <w:rPr>
          <w:sz w:val="22"/>
          <w:szCs w:val="22"/>
        </w:rPr>
        <w:t>Malevolent Orders” (pdf)</w:t>
      </w:r>
    </w:p>
    <w:p w14:paraId="4F67D315" w14:textId="77777777" w:rsidR="00B86E7D" w:rsidRDefault="00B86E7D" w:rsidP="00B86E7D">
      <w:r>
        <w:t>Friday, February 24</w:t>
      </w:r>
      <w:r w:rsidRPr="00A271F0">
        <w:rPr>
          <w:vertAlign w:val="superscript"/>
        </w:rPr>
        <w:t>th</w:t>
      </w:r>
      <w:r>
        <w:t xml:space="preserve"> – Discussion section </w:t>
      </w:r>
    </w:p>
    <w:p w14:paraId="5D19BD18" w14:textId="77777777" w:rsidR="00B86E7D" w:rsidRDefault="00B86E7D" w:rsidP="00B86E7D"/>
    <w:p w14:paraId="3F783436" w14:textId="43B8C47D" w:rsidR="00B86E7D" w:rsidRDefault="00B86E7D" w:rsidP="00B86E7D">
      <w:pPr>
        <w:rPr>
          <w:sz w:val="22"/>
          <w:szCs w:val="22"/>
        </w:rPr>
      </w:pPr>
      <w:r>
        <w:t>Monday, February 27</w:t>
      </w:r>
      <w:r w:rsidRPr="00DB24F3">
        <w:rPr>
          <w:vertAlign w:val="superscript"/>
        </w:rPr>
        <w:t>th</w:t>
      </w:r>
      <w:r>
        <w:t xml:space="preserve"> – </w:t>
      </w:r>
      <w:r w:rsidRPr="00821AA7">
        <w:rPr>
          <w:sz w:val="22"/>
          <w:szCs w:val="22"/>
        </w:rPr>
        <w:t>Catch up</w:t>
      </w:r>
    </w:p>
    <w:p w14:paraId="0177C414" w14:textId="77777777" w:rsidR="00B86E7D" w:rsidRDefault="00B86E7D" w:rsidP="00B86E7D"/>
    <w:p w14:paraId="6AA9D92D" w14:textId="043A40FD" w:rsidR="00B86E7D" w:rsidRPr="00587F59" w:rsidRDefault="00B86E7D" w:rsidP="00B86E7D">
      <w:pPr>
        <w:rPr>
          <w:sz w:val="22"/>
          <w:szCs w:val="22"/>
        </w:rPr>
      </w:pPr>
      <w:r>
        <w:t>Wednesday, March 1</w:t>
      </w:r>
      <w:r w:rsidRPr="00DB24F3">
        <w:rPr>
          <w:vertAlign w:val="superscript"/>
        </w:rPr>
        <w:t>st</w:t>
      </w:r>
      <w:r>
        <w:t xml:space="preserve"> – </w:t>
      </w:r>
      <w:r w:rsidR="00D915A3" w:rsidRPr="00821AA7">
        <w:rPr>
          <w:sz w:val="22"/>
          <w:szCs w:val="22"/>
        </w:rPr>
        <w:t>Midterm Review</w:t>
      </w:r>
    </w:p>
    <w:p w14:paraId="10FD901C" w14:textId="1376B4B0" w:rsidR="00B86E7D" w:rsidRPr="00587F59" w:rsidRDefault="00B86E7D" w:rsidP="00B86E7D">
      <w:pPr>
        <w:rPr>
          <w:sz w:val="22"/>
          <w:szCs w:val="22"/>
        </w:rPr>
      </w:pPr>
      <w:r>
        <w:t>Friday, March 3</w:t>
      </w:r>
      <w:r w:rsidRPr="00A271F0">
        <w:rPr>
          <w:vertAlign w:val="superscript"/>
        </w:rPr>
        <w:t>rd</w:t>
      </w:r>
      <w:r>
        <w:t xml:space="preserve"> – Discussion section</w:t>
      </w:r>
      <w:r w:rsidR="00D915A3">
        <w:t xml:space="preserve">: </w:t>
      </w:r>
      <w:r w:rsidR="00D915A3" w:rsidRPr="009B4BDC">
        <w:rPr>
          <w:sz w:val="22"/>
          <w:szCs w:val="22"/>
          <w:highlight w:val="yellow"/>
        </w:rPr>
        <w:t>***</w:t>
      </w:r>
      <w:r w:rsidR="00D915A3" w:rsidRPr="009B4BDC">
        <w:rPr>
          <w:b/>
          <w:bCs/>
          <w:sz w:val="28"/>
          <w:szCs w:val="28"/>
          <w:highlight w:val="yellow"/>
        </w:rPr>
        <w:t>Midterm Exam***</w:t>
      </w:r>
    </w:p>
    <w:p w14:paraId="6A8E2B4E" w14:textId="77777777" w:rsidR="00B86E7D" w:rsidRDefault="00B86E7D" w:rsidP="00B86E7D"/>
    <w:p w14:paraId="6B2044D2" w14:textId="77777777" w:rsidR="00B86E7D" w:rsidRPr="00980684" w:rsidRDefault="00B86E7D" w:rsidP="00B86E7D">
      <w:r>
        <w:t>Monday, March 6</w:t>
      </w:r>
      <w:r w:rsidRPr="00DB24F3">
        <w:rPr>
          <w:vertAlign w:val="superscript"/>
        </w:rPr>
        <w:t>th</w:t>
      </w:r>
      <w:r>
        <w:t xml:space="preserve"> – </w:t>
      </w:r>
      <w:r w:rsidRPr="00980684">
        <w:t xml:space="preserve">Nguyen’s </w:t>
      </w:r>
      <w:r w:rsidRPr="00980684">
        <w:rPr>
          <w:color w:val="2D3B45"/>
          <w:shd w:val="clear" w:color="auto" w:fill="FFFFFF"/>
        </w:rPr>
        <w:t>"Echo Chambers and Epistemic Bubbles"</w:t>
      </w:r>
      <w:r>
        <w:rPr>
          <w:color w:val="2D3B45"/>
          <w:shd w:val="clear" w:color="auto" w:fill="FFFFFF"/>
        </w:rPr>
        <w:t xml:space="preserve"> (pdf)</w:t>
      </w:r>
    </w:p>
    <w:p w14:paraId="4FFD254C" w14:textId="77777777" w:rsidR="00B86E7D" w:rsidRDefault="00B86E7D" w:rsidP="00B86E7D">
      <w:r>
        <w:t>Wednesday, March 8</w:t>
      </w:r>
      <w:r w:rsidRPr="00DB24F3">
        <w:rPr>
          <w:vertAlign w:val="superscript"/>
        </w:rPr>
        <w:t>th</w:t>
      </w:r>
      <w:r>
        <w:t xml:space="preserve"> – </w:t>
      </w:r>
      <w:r w:rsidRPr="00980684">
        <w:t xml:space="preserve">Nguyen’s </w:t>
      </w:r>
      <w:r w:rsidRPr="00980684">
        <w:rPr>
          <w:color w:val="2D3B45"/>
          <w:shd w:val="clear" w:color="auto" w:fill="FFFFFF"/>
        </w:rPr>
        <w:t>"Echo Chambers and Epistemic Bubbles"</w:t>
      </w:r>
      <w:r>
        <w:rPr>
          <w:color w:val="2D3B45"/>
          <w:shd w:val="clear" w:color="auto" w:fill="FFFFFF"/>
        </w:rPr>
        <w:t xml:space="preserve"> (pdf)</w:t>
      </w:r>
    </w:p>
    <w:p w14:paraId="3D8CBBF0" w14:textId="77777777" w:rsidR="00B86E7D" w:rsidRDefault="00B86E7D" w:rsidP="00B86E7D">
      <w:r>
        <w:t>Friday, March 10</w:t>
      </w:r>
      <w:r w:rsidRPr="00A271F0">
        <w:rPr>
          <w:vertAlign w:val="superscript"/>
        </w:rPr>
        <w:t>th</w:t>
      </w:r>
      <w:r>
        <w:t xml:space="preserve"> – Discussion section</w:t>
      </w:r>
    </w:p>
    <w:p w14:paraId="5B12AC2B" w14:textId="77777777" w:rsidR="00B86E7D" w:rsidRDefault="00B86E7D" w:rsidP="00B86E7D"/>
    <w:p w14:paraId="7663E07C" w14:textId="7E4A3032" w:rsidR="00B86E7D" w:rsidRPr="00CA12F2" w:rsidRDefault="00B86E7D" w:rsidP="00B86E7D">
      <w:pPr>
        <w:rPr>
          <w:sz w:val="28"/>
          <w:szCs w:val="26"/>
        </w:rPr>
      </w:pPr>
      <w:r>
        <w:rPr>
          <w:b/>
          <w:bCs/>
        </w:rPr>
        <w:t>SPRING BREAK</w:t>
      </w:r>
      <w:r>
        <w:t xml:space="preserve"> – No class Monday, March 13</w:t>
      </w:r>
      <w:r w:rsidR="00842987" w:rsidRPr="00842987">
        <w:rPr>
          <w:vertAlign w:val="superscript"/>
        </w:rPr>
        <w:t>th</w:t>
      </w:r>
      <w:r>
        <w:t xml:space="preserve"> – Friday, March 17</w:t>
      </w:r>
      <w:r w:rsidRPr="00DB24F3">
        <w:rPr>
          <w:vertAlign w:val="superscript"/>
        </w:rPr>
        <w:t>th</w:t>
      </w:r>
      <w:r>
        <w:rPr>
          <w:vertAlign w:val="superscript"/>
        </w:rPr>
        <w:t xml:space="preserve"> </w:t>
      </w:r>
    </w:p>
    <w:p w14:paraId="70A7E057" w14:textId="77777777" w:rsidR="00B86E7D" w:rsidRDefault="00B86E7D" w:rsidP="00B86E7D">
      <w:r>
        <w:t>Notice there’s a good deal of reading assigned for our first meeting after spring break.</w:t>
      </w:r>
    </w:p>
    <w:p w14:paraId="73566E00" w14:textId="77777777" w:rsidR="00B86E7D" w:rsidRDefault="00B86E7D" w:rsidP="00B86E7D"/>
    <w:p w14:paraId="55C6F4B4" w14:textId="77777777" w:rsidR="00B86E7D" w:rsidRPr="003A62DC" w:rsidRDefault="00B86E7D" w:rsidP="00B86E7D">
      <w:pPr>
        <w:rPr>
          <w:b/>
          <w:bCs/>
          <w:i/>
          <w:iCs/>
          <w:sz w:val="22"/>
          <w:szCs w:val="22"/>
          <w:u w:val="single"/>
        </w:rPr>
      </w:pPr>
      <w:r w:rsidRPr="003A62DC">
        <w:rPr>
          <w:b/>
          <w:bCs/>
          <w:i/>
          <w:iCs/>
          <w:sz w:val="22"/>
          <w:szCs w:val="22"/>
          <w:u w:val="single"/>
        </w:rPr>
        <w:t>Social Media:</w:t>
      </w:r>
      <w:r w:rsidRPr="003A62DC">
        <w:rPr>
          <w:i/>
          <w:iCs/>
          <w:sz w:val="22"/>
          <w:szCs w:val="22"/>
          <w:u w:val="single"/>
        </w:rPr>
        <w:t xml:space="preserve"> Harms</w:t>
      </w:r>
    </w:p>
    <w:p w14:paraId="4CA67D39" w14:textId="77777777" w:rsidR="00B86E7D" w:rsidRPr="005D02B2" w:rsidRDefault="00B86E7D" w:rsidP="00B86E7D">
      <w:pPr>
        <w:rPr>
          <w:sz w:val="22"/>
          <w:szCs w:val="22"/>
        </w:rPr>
      </w:pPr>
      <w:r>
        <w:t>Monday, March 20</w:t>
      </w:r>
      <w:r w:rsidRPr="00DB24F3">
        <w:rPr>
          <w:vertAlign w:val="superscript"/>
        </w:rPr>
        <w:t>th</w:t>
      </w:r>
      <w:r>
        <w:t xml:space="preserve"> – (</w:t>
      </w:r>
      <w:r w:rsidRPr="005D02B2">
        <w:t xml:space="preserve">1) </w:t>
      </w:r>
      <w:r w:rsidRPr="005D02B2">
        <w:rPr>
          <w:sz w:val="22"/>
          <w:szCs w:val="22"/>
        </w:rPr>
        <w:t xml:space="preserve">Castro and Pham’s “Is the Attention Economy Noxious?” (pdf).  </w:t>
      </w:r>
    </w:p>
    <w:p w14:paraId="2A1ED9C3" w14:textId="77777777" w:rsidR="00B86E7D" w:rsidRPr="005D02B2" w:rsidRDefault="00B86E7D" w:rsidP="00B86E7D">
      <w:pPr>
        <w:rPr>
          <w:sz w:val="22"/>
          <w:szCs w:val="22"/>
        </w:rPr>
      </w:pPr>
      <w:r w:rsidRPr="005D02B2">
        <w:rPr>
          <w:sz w:val="22"/>
          <w:szCs w:val="22"/>
        </w:rPr>
        <w:t xml:space="preserve">                                        (2) WSJ’s Hobbs, Barry, and Koh’s “‘The Corpse Bride Diet’: How  </w:t>
      </w:r>
    </w:p>
    <w:p w14:paraId="7C94D073" w14:textId="77777777" w:rsidR="00B86E7D" w:rsidRPr="005D02B2" w:rsidRDefault="00B86E7D" w:rsidP="00B86E7D">
      <w:pPr>
        <w:ind w:left="2280"/>
        <w:rPr>
          <w:sz w:val="22"/>
          <w:szCs w:val="22"/>
        </w:rPr>
      </w:pPr>
      <w:r w:rsidRPr="005D02B2">
        <w:rPr>
          <w:sz w:val="22"/>
          <w:szCs w:val="22"/>
        </w:rPr>
        <w:t xml:space="preserve">   </w:t>
      </w:r>
      <w:proofErr w:type="spellStart"/>
      <w:r w:rsidRPr="005D02B2">
        <w:rPr>
          <w:sz w:val="22"/>
          <w:szCs w:val="22"/>
        </w:rPr>
        <w:t>TikTok</w:t>
      </w:r>
      <w:proofErr w:type="spellEnd"/>
      <w:r w:rsidRPr="005D02B2">
        <w:rPr>
          <w:sz w:val="22"/>
          <w:szCs w:val="22"/>
        </w:rPr>
        <w:t xml:space="preserve"> Inundates Teens with Eating Disorder Videos” (pdf): </w:t>
      </w:r>
    </w:p>
    <w:p w14:paraId="740DB7F9" w14:textId="77777777" w:rsidR="00B86E7D" w:rsidRPr="005D02B2" w:rsidRDefault="00B86E7D" w:rsidP="00B86E7D">
      <w:pPr>
        <w:ind w:left="2280"/>
        <w:rPr>
          <w:sz w:val="22"/>
          <w:szCs w:val="22"/>
        </w:rPr>
      </w:pPr>
      <w:r w:rsidRPr="005D02B2">
        <w:rPr>
          <w:sz w:val="22"/>
          <w:szCs w:val="22"/>
        </w:rPr>
        <w:t xml:space="preserve">    </w:t>
      </w:r>
      <w:hyperlink r:id="rId29" w:history="1">
        <w:r w:rsidRPr="005D02B2">
          <w:rPr>
            <w:rStyle w:val="Hyperlink"/>
            <w:sz w:val="22"/>
            <w:szCs w:val="22"/>
          </w:rPr>
          <w:t>https://www.wsj.com/articles/how-tiktok-inundates-teens-with-eating-</w:t>
        </w:r>
        <w:r w:rsidRPr="005D02B2">
          <w:rPr>
            <w:rStyle w:val="Hyperlink"/>
            <w:sz w:val="22"/>
            <w:szCs w:val="22"/>
          </w:rPr>
          <w:t xml:space="preserve">   </w:t>
        </w:r>
        <w:r w:rsidRPr="005D02B2">
          <w:rPr>
            <w:rStyle w:val="Hyperlink"/>
            <w:sz w:val="22"/>
            <w:szCs w:val="22"/>
          </w:rPr>
          <w:t>d</w:t>
        </w:r>
        <w:r w:rsidRPr="005D02B2">
          <w:rPr>
            <w:rStyle w:val="Hyperlink"/>
            <w:sz w:val="22"/>
            <w:szCs w:val="22"/>
          </w:rPr>
          <w:t>isorder-videos-11639754848</w:t>
        </w:r>
      </w:hyperlink>
    </w:p>
    <w:p w14:paraId="4D57B063" w14:textId="77777777" w:rsidR="00B86E7D" w:rsidRPr="005D02B2" w:rsidRDefault="00B86E7D" w:rsidP="00B86E7D">
      <w:pPr>
        <w:ind w:left="720" w:firstLine="720"/>
        <w:rPr>
          <w:sz w:val="22"/>
          <w:szCs w:val="22"/>
        </w:rPr>
      </w:pPr>
      <w:r w:rsidRPr="005D02B2">
        <w:rPr>
          <w:sz w:val="22"/>
          <w:szCs w:val="22"/>
        </w:rPr>
        <w:t xml:space="preserve">               (3) “How Social Media’s Toxic Content sends teens into ‘a dangerous   </w:t>
      </w:r>
    </w:p>
    <w:p w14:paraId="38169337" w14:textId="77777777" w:rsidR="00B86E7D" w:rsidRPr="005D02B2" w:rsidRDefault="00B86E7D" w:rsidP="00B86E7D">
      <w:pPr>
        <w:ind w:left="2280"/>
        <w:rPr>
          <w:sz w:val="22"/>
          <w:szCs w:val="22"/>
        </w:rPr>
      </w:pPr>
      <w:r w:rsidRPr="005D02B2">
        <w:rPr>
          <w:sz w:val="22"/>
          <w:szCs w:val="22"/>
        </w:rPr>
        <w:t xml:space="preserve">    spiral’” (pdf):  </w:t>
      </w:r>
    </w:p>
    <w:p w14:paraId="551A893C" w14:textId="77777777" w:rsidR="00B86E7D" w:rsidRPr="005D02B2" w:rsidRDefault="00B86E7D" w:rsidP="00B86E7D">
      <w:pPr>
        <w:ind w:left="2280"/>
        <w:rPr>
          <w:sz w:val="22"/>
          <w:szCs w:val="22"/>
        </w:rPr>
      </w:pPr>
      <w:hyperlink r:id="rId30" w:history="1">
        <w:r w:rsidRPr="005D02B2">
          <w:rPr>
            <w:rStyle w:val="Hyperlink"/>
            <w:sz w:val="22"/>
            <w:szCs w:val="22"/>
          </w:rPr>
          <w:t>https://www.hsph.harvard.edu/news/features/how-social-medias-toxic-content-sends-teens-into-a-dangerous-spiral/</w:t>
        </w:r>
      </w:hyperlink>
      <w:r w:rsidRPr="005D02B2">
        <w:rPr>
          <w:sz w:val="22"/>
          <w:szCs w:val="22"/>
        </w:rPr>
        <w:t xml:space="preserve"> </w:t>
      </w:r>
    </w:p>
    <w:p w14:paraId="14B7A824" w14:textId="77777777" w:rsidR="00B86E7D" w:rsidRDefault="00B86E7D" w:rsidP="00B86E7D">
      <w:pPr>
        <w:pStyle w:val="ListParagraph"/>
        <w:ind w:left="2160" w:firstLine="120"/>
        <w:rPr>
          <w:sz w:val="22"/>
          <w:szCs w:val="22"/>
        </w:rPr>
      </w:pPr>
      <w:r>
        <w:rPr>
          <w:sz w:val="22"/>
          <w:szCs w:val="22"/>
        </w:rPr>
        <w:t xml:space="preserve">(4) </w:t>
      </w:r>
      <w:r w:rsidRPr="008A6511">
        <w:rPr>
          <w:sz w:val="22"/>
          <w:szCs w:val="22"/>
        </w:rPr>
        <w:t xml:space="preserve">WSJ’s Wells, </w:t>
      </w:r>
      <w:proofErr w:type="spellStart"/>
      <w:r w:rsidRPr="008A6511">
        <w:rPr>
          <w:sz w:val="22"/>
          <w:szCs w:val="22"/>
        </w:rPr>
        <w:t>Horwtiz</w:t>
      </w:r>
      <w:proofErr w:type="spellEnd"/>
      <w:r w:rsidRPr="008A6511">
        <w:rPr>
          <w:sz w:val="22"/>
          <w:szCs w:val="22"/>
        </w:rPr>
        <w:t xml:space="preserve">, and </w:t>
      </w:r>
      <w:proofErr w:type="spellStart"/>
      <w:r w:rsidRPr="008A6511">
        <w:rPr>
          <w:sz w:val="22"/>
          <w:szCs w:val="22"/>
        </w:rPr>
        <w:t>Seetharam’s</w:t>
      </w:r>
      <w:proofErr w:type="spellEnd"/>
      <w:r w:rsidRPr="008A6511">
        <w:rPr>
          <w:sz w:val="22"/>
          <w:szCs w:val="22"/>
        </w:rPr>
        <w:t xml:space="preserve"> “Facebook knows </w:t>
      </w:r>
      <w:r>
        <w:rPr>
          <w:sz w:val="22"/>
          <w:szCs w:val="22"/>
        </w:rPr>
        <w:t xml:space="preserve"> </w:t>
      </w:r>
    </w:p>
    <w:p w14:paraId="6730CF1B" w14:textId="77777777" w:rsidR="00B86E7D" w:rsidRDefault="00B86E7D" w:rsidP="00B86E7D">
      <w:pPr>
        <w:pStyle w:val="ListParagraph"/>
        <w:ind w:left="2160" w:firstLine="120"/>
        <w:rPr>
          <w:sz w:val="22"/>
          <w:szCs w:val="22"/>
        </w:rPr>
      </w:pPr>
      <w:r>
        <w:rPr>
          <w:sz w:val="22"/>
          <w:szCs w:val="22"/>
        </w:rPr>
        <w:t xml:space="preserve">    </w:t>
      </w:r>
      <w:r w:rsidRPr="008A6511">
        <w:rPr>
          <w:sz w:val="22"/>
          <w:szCs w:val="22"/>
        </w:rPr>
        <w:t xml:space="preserve">Instagram is </w:t>
      </w:r>
      <w:r w:rsidRPr="00B86E7D">
        <w:rPr>
          <w:sz w:val="22"/>
          <w:szCs w:val="22"/>
        </w:rPr>
        <w:t xml:space="preserve">Toxic for Teen Girls, Company Documents Show” </w:t>
      </w:r>
      <w:r>
        <w:rPr>
          <w:sz w:val="22"/>
          <w:szCs w:val="22"/>
        </w:rPr>
        <w:t xml:space="preserve"> </w:t>
      </w:r>
    </w:p>
    <w:p w14:paraId="502CA88F" w14:textId="72F124E9" w:rsidR="00B86E7D" w:rsidRPr="00B86E7D" w:rsidRDefault="00B86E7D" w:rsidP="00B86E7D">
      <w:pPr>
        <w:pStyle w:val="ListParagraph"/>
        <w:ind w:left="2160" w:firstLine="120"/>
        <w:rPr>
          <w:sz w:val="22"/>
          <w:szCs w:val="22"/>
        </w:rPr>
      </w:pPr>
      <w:r>
        <w:rPr>
          <w:sz w:val="22"/>
          <w:szCs w:val="22"/>
        </w:rPr>
        <w:t xml:space="preserve">   </w:t>
      </w:r>
      <w:r w:rsidRPr="00B86E7D">
        <w:rPr>
          <w:sz w:val="22"/>
          <w:szCs w:val="22"/>
        </w:rPr>
        <w:t xml:space="preserve">(pdf): </w:t>
      </w:r>
    </w:p>
    <w:p w14:paraId="5C4B51E3" w14:textId="77777777" w:rsidR="00B86E7D" w:rsidRPr="005D02B2" w:rsidRDefault="00B86E7D" w:rsidP="00B86E7D">
      <w:pPr>
        <w:ind w:left="2280"/>
        <w:rPr>
          <w:sz w:val="22"/>
          <w:szCs w:val="22"/>
        </w:rPr>
      </w:pPr>
      <w:hyperlink r:id="rId31" w:history="1">
        <w:r w:rsidRPr="007A3D56">
          <w:rPr>
            <w:rStyle w:val="Hyperlink"/>
            <w:rFonts w:ascii="-apple-system-font" w:hAnsi="-apple-system-font"/>
            <w:sz w:val="22"/>
            <w:szCs w:val="22"/>
          </w:rPr>
          <w:t>https://www.wsj.com/articles/facebook-knows-instagram-is-toxic-for-teen-girls-company-documents-show-11631620739?mod=hp_lead_pos7&amp;mod=article_inline</w:t>
        </w:r>
      </w:hyperlink>
    </w:p>
    <w:p w14:paraId="5091466F" w14:textId="77777777" w:rsidR="00B86E7D" w:rsidRPr="005D02B2" w:rsidRDefault="00B86E7D" w:rsidP="00B86E7D">
      <w:pPr>
        <w:ind w:left="2160"/>
        <w:rPr>
          <w:sz w:val="22"/>
          <w:szCs w:val="22"/>
        </w:rPr>
      </w:pPr>
      <w:r w:rsidRPr="005D02B2">
        <w:rPr>
          <w:sz w:val="22"/>
          <w:szCs w:val="22"/>
        </w:rPr>
        <w:t xml:space="preserve">  (4) “Just how harmful is social media?” (pdf): </w:t>
      </w:r>
      <w:r w:rsidRPr="005D02B2">
        <w:rPr>
          <w:sz w:val="22"/>
          <w:szCs w:val="22"/>
        </w:rPr>
        <w:fldChar w:fldCharType="begin"/>
      </w:r>
      <w:r w:rsidRPr="005D02B2">
        <w:rPr>
          <w:sz w:val="22"/>
          <w:szCs w:val="22"/>
        </w:rPr>
        <w:instrText xml:space="preserve"> HYPERLINK "https://www.publichealth.columbia.edu/public-health-now/news/just-how-harmful-social-media-our-experts-weigh" </w:instrText>
      </w:r>
      <w:r w:rsidRPr="005D02B2">
        <w:rPr>
          <w:sz w:val="22"/>
          <w:szCs w:val="22"/>
        </w:rPr>
        <w:fldChar w:fldCharType="separate"/>
      </w:r>
      <w:r w:rsidRPr="005D02B2">
        <w:rPr>
          <w:rStyle w:val="Hyperlink"/>
          <w:sz w:val="22"/>
          <w:szCs w:val="22"/>
        </w:rPr>
        <w:t>https://www.publichealth.columbia.edu/public-health-now/news/just-how-harmful-social-media-our-experts-weigh</w:t>
      </w:r>
      <w:r w:rsidRPr="005D02B2">
        <w:rPr>
          <w:sz w:val="22"/>
          <w:szCs w:val="22"/>
        </w:rPr>
        <w:fldChar w:fldCharType="end"/>
      </w:r>
    </w:p>
    <w:p w14:paraId="7047E969" w14:textId="77777777" w:rsidR="00B86E7D" w:rsidRPr="005D02B2" w:rsidRDefault="00B86E7D" w:rsidP="00B86E7D">
      <w:pPr>
        <w:ind w:left="2160"/>
        <w:rPr>
          <w:sz w:val="22"/>
          <w:szCs w:val="22"/>
        </w:rPr>
      </w:pPr>
      <w:r w:rsidRPr="005D02B2">
        <w:rPr>
          <w:sz w:val="22"/>
          <w:szCs w:val="22"/>
        </w:rPr>
        <w:t xml:space="preserve">  (5) Social Media Use can be Positive for Health and Well-Being (pdf): </w:t>
      </w:r>
      <w:hyperlink r:id="rId32" w:anchor=":~:text=We%20know%20that%20having%20a,mental%20health%20and%20well%2Dbeing.&amp;text=Our%20findings%20suggest%20that%20the,and%20duration%20of%20their%20use" w:history="1">
        <w:r w:rsidRPr="005D02B2">
          <w:rPr>
            <w:rStyle w:val="Hyperlink"/>
            <w:sz w:val="22"/>
            <w:szCs w:val="22"/>
          </w:rPr>
          <w:t>https://www.hsph.harvard.edu/news/features/social-media-positive-mental-health/#:~:text=We%20know%20that%20having%20a,mental%20health%20and%20well%2Dbeing.&amp;text=Our%20findings%20suggest%20that%20the,and%20duration%20of%20their%20use</w:t>
        </w:r>
      </w:hyperlink>
      <w:r w:rsidRPr="005D02B2">
        <w:rPr>
          <w:sz w:val="22"/>
          <w:szCs w:val="22"/>
        </w:rPr>
        <w:t>.</w:t>
      </w:r>
    </w:p>
    <w:p w14:paraId="11D2603A" w14:textId="77777777" w:rsidR="00B86E7D" w:rsidRDefault="00B86E7D" w:rsidP="00B86E7D">
      <w:pPr>
        <w:rPr>
          <w:sz w:val="22"/>
          <w:szCs w:val="22"/>
        </w:rPr>
      </w:pPr>
      <w:r>
        <w:rPr>
          <w:sz w:val="22"/>
          <w:szCs w:val="22"/>
        </w:rPr>
        <w:t xml:space="preserve">Recommended: </w:t>
      </w:r>
    </w:p>
    <w:p w14:paraId="4EC246F1" w14:textId="77777777" w:rsidR="00B86E7D" w:rsidRPr="00821AA7" w:rsidRDefault="00B86E7D" w:rsidP="00B86E7D">
      <w:pPr>
        <w:ind w:firstLine="720"/>
        <w:rPr>
          <w:sz w:val="22"/>
          <w:szCs w:val="22"/>
        </w:rPr>
      </w:pPr>
      <w:r>
        <w:rPr>
          <w:sz w:val="22"/>
          <w:szCs w:val="22"/>
        </w:rPr>
        <w:t xml:space="preserve">(1) </w:t>
      </w:r>
      <w:r w:rsidRPr="00821AA7">
        <w:rPr>
          <w:sz w:val="22"/>
          <w:szCs w:val="22"/>
        </w:rPr>
        <w:t xml:space="preserve">NYT’s Frenkel’s “The Storming of the Capital was Organized on Facebook” (pdf): </w:t>
      </w:r>
    </w:p>
    <w:p w14:paraId="0E287C65" w14:textId="77777777" w:rsidR="00B86E7D" w:rsidRPr="00201545" w:rsidRDefault="00B86E7D" w:rsidP="00B86E7D">
      <w:pPr>
        <w:ind w:left="1020"/>
        <w:rPr>
          <w:sz w:val="22"/>
          <w:szCs w:val="22"/>
        </w:rPr>
      </w:pPr>
      <w:r>
        <w:rPr>
          <w:rFonts w:ascii="-apple-system-font" w:hAnsi="-apple-system-font"/>
          <w:sz w:val="22"/>
          <w:szCs w:val="22"/>
        </w:rPr>
        <w:fldChar w:fldCharType="begin"/>
      </w:r>
      <w:r>
        <w:rPr>
          <w:rFonts w:ascii="-apple-system-font" w:hAnsi="-apple-system-font"/>
          <w:sz w:val="22"/>
          <w:szCs w:val="22"/>
        </w:rPr>
        <w:instrText xml:space="preserve"> HYPERLINK "</w:instrText>
      </w:r>
      <w:r w:rsidRPr="005D02B2">
        <w:rPr>
          <w:rFonts w:ascii="-apple-system-font" w:hAnsi="-apple-system-font"/>
          <w:sz w:val="22"/>
          <w:szCs w:val="22"/>
        </w:rPr>
        <w:instrText>https://www.nytimes.com/2021/01/06/us/politics/protesters-storm-capitol-hill- building.html</w:instrText>
      </w:r>
      <w:r>
        <w:rPr>
          <w:rFonts w:ascii="-apple-system-font" w:hAnsi="-apple-system-font"/>
          <w:sz w:val="22"/>
          <w:szCs w:val="22"/>
        </w:rPr>
        <w:instrText xml:space="preserve">" </w:instrText>
      </w:r>
      <w:r>
        <w:rPr>
          <w:rFonts w:ascii="-apple-system-font" w:hAnsi="-apple-system-font"/>
          <w:sz w:val="22"/>
          <w:szCs w:val="22"/>
        </w:rPr>
        <w:fldChar w:fldCharType="separate"/>
      </w:r>
      <w:r w:rsidRPr="006D152C">
        <w:rPr>
          <w:rStyle w:val="Hyperlink"/>
          <w:rFonts w:ascii="-apple-system-font" w:hAnsi="-apple-system-font"/>
          <w:sz w:val="22"/>
          <w:szCs w:val="22"/>
        </w:rPr>
        <w:t>https://www.nytimes.com/2021/01/06/us/politics/protesters-storm-capitol-hill</w:t>
      </w:r>
      <w:r w:rsidRPr="006D152C">
        <w:rPr>
          <w:rStyle w:val="Hyperlink"/>
          <w:rFonts w:ascii="-apple-system-font" w:hAnsi="-apple-system-font"/>
          <w:sz w:val="22"/>
          <w:szCs w:val="22"/>
        </w:rPr>
        <w:t>-</w:t>
      </w:r>
      <w:r w:rsidRPr="006D152C">
        <w:rPr>
          <w:rStyle w:val="Hyperlink"/>
          <w:rFonts w:ascii="-apple-system-font" w:hAnsi="-apple-system-font"/>
          <w:sz w:val="22"/>
          <w:szCs w:val="22"/>
        </w:rPr>
        <w:t xml:space="preserve"> b</w:t>
      </w:r>
      <w:r w:rsidRPr="006D152C">
        <w:rPr>
          <w:rStyle w:val="Hyperlink"/>
          <w:rFonts w:ascii="-apple-system-font" w:hAnsi="-apple-system-font"/>
          <w:sz w:val="22"/>
          <w:szCs w:val="22"/>
        </w:rPr>
        <w:t>uilding.html</w:t>
      </w:r>
      <w:r>
        <w:rPr>
          <w:rFonts w:ascii="-apple-system-font" w:hAnsi="-apple-system-font"/>
          <w:sz w:val="22"/>
          <w:szCs w:val="22"/>
        </w:rPr>
        <w:fldChar w:fldCharType="end"/>
      </w:r>
      <w:r w:rsidRPr="00821AA7">
        <w:rPr>
          <w:rFonts w:ascii="-apple-system-font" w:hAnsi="-apple-system-font"/>
          <w:sz w:val="22"/>
          <w:szCs w:val="22"/>
        </w:rPr>
        <w:t xml:space="preserve">? </w:t>
      </w:r>
    </w:p>
    <w:p w14:paraId="4238F74C" w14:textId="77777777" w:rsidR="00B86E7D" w:rsidRPr="005D02B2" w:rsidRDefault="00B86E7D" w:rsidP="00B86E7D">
      <w:pPr>
        <w:pStyle w:val="ListParagraph"/>
        <w:numPr>
          <w:ilvl w:val="0"/>
          <w:numId w:val="20"/>
        </w:numPr>
        <w:rPr>
          <w:sz w:val="22"/>
          <w:szCs w:val="22"/>
        </w:rPr>
      </w:pPr>
      <w:r w:rsidRPr="005D02B2">
        <w:rPr>
          <w:sz w:val="22"/>
          <w:szCs w:val="22"/>
        </w:rPr>
        <w:t>WSJ’s Scheck, Purnell, and Horwitz’s “Facebook Employees Flag Drug Cartels and Human  Traffickers.  The Company’s Response is Weak, Documents Show” (pdf):</w:t>
      </w:r>
    </w:p>
    <w:p w14:paraId="1E73F8D3" w14:textId="77777777" w:rsidR="00B86E7D" w:rsidRPr="00821AA7" w:rsidRDefault="00B86E7D" w:rsidP="00B86E7D">
      <w:pPr>
        <w:ind w:left="720"/>
        <w:rPr>
          <w:sz w:val="22"/>
          <w:szCs w:val="22"/>
        </w:rPr>
      </w:pPr>
      <w:hyperlink r:id="rId33" w:history="1">
        <w:r w:rsidRPr="007A3D56">
          <w:rPr>
            <w:rStyle w:val="Hyperlink"/>
            <w:sz w:val="22"/>
            <w:szCs w:val="22"/>
          </w:rPr>
          <w:t>https://www.wsj.com/articles/facebook-drug-cartels-human-traffickers-response-is-weak-documents-11631812953?mod=article_inline</w:t>
        </w:r>
      </w:hyperlink>
      <w:r w:rsidRPr="00821AA7">
        <w:rPr>
          <w:sz w:val="22"/>
          <w:szCs w:val="22"/>
        </w:rPr>
        <w:t xml:space="preserve"> </w:t>
      </w:r>
    </w:p>
    <w:p w14:paraId="621D84CD" w14:textId="77777777" w:rsidR="00B86E7D" w:rsidRPr="005D02B2" w:rsidRDefault="00B86E7D" w:rsidP="00B86E7D">
      <w:pPr>
        <w:pStyle w:val="ListParagraph"/>
        <w:numPr>
          <w:ilvl w:val="0"/>
          <w:numId w:val="20"/>
        </w:numPr>
        <w:rPr>
          <w:sz w:val="22"/>
          <w:szCs w:val="22"/>
        </w:rPr>
      </w:pPr>
      <w:r w:rsidRPr="005D02B2">
        <w:rPr>
          <w:sz w:val="22"/>
          <w:szCs w:val="22"/>
        </w:rPr>
        <w:lastRenderedPageBreak/>
        <w:t xml:space="preserve">Politico’s Wu’s “Jan. 6 Investigators Demand Records from Social Media  </w:t>
      </w:r>
    </w:p>
    <w:p w14:paraId="217C979F" w14:textId="77777777" w:rsidR="00B86E7D" w:rsidRDefault="00B86E7D" w:rsidP="00B86E7D">
      <w:pPr>
        <w:pStyle w:val="ListParagraph"/>
        <w:ind w:left="1080"/>
        <w:rPr>
          <w:sz w:val="22"/>
          <w:szCs w:val="22"/>
        </w:rPr>
      </w:pPr>
      <w:r w:rsidRPr="000B3DA7">
        <w:rPr>
          <w:sz w:val="22"/>
          <w:szCs w:val="22"/>
        </w:rPr>
        <w:t>Companies” (pdf)</w:t>
      </w:r>
      <w:r>
        <w:rPr>
          <w:sz w:val="22"/>
          <w:szCs w:val="22"/>
        </w:rPr>
        <w:t>:</w:t>
      </w:r>
    </w:p>
    <w:p w14:paraId="56FC9E6E" w14:textId="77777777" w:rsidR="00B86E7D" w:rsidRDefault="00B86E7D" w:rsidP="00B86E7D">
      <w:pPr>
        <w:pStyle w:val="ListParagraph"/>
        <w:numPr>
          <w:ilvl w:val="0"/>
          <w:numId w:val="20"/>
        </w:numPr>
        <w:rPr>
          <w:sz w:val="22"/>
          <w:szCs w:val="22"/>
        </w:rPr>
      </w:pPr>
      <w:r w:rsidRPr="005D02B2">
        <w:rPr>
          <w:sz w:val="22"/>
          <w:szCs w:val="22"/>
        </w:rPr>
        <w:t>Mundt, Ross, and Barnett’s “Scaling Social Movements through  Social Media: The Case of Black Lives Matter” (pdf</w:t>
      </w:r>
      <w:r>
        <w:rPr>
          <w:sz w:val="22"/>
          <w:szCs w:val="22"/>
        </w:rPr>
        <w:t>):</w:t>
      </w:r>
    </w:p>
    <w:p w14:paraId="3456BA01" w14:textId="77777777" w:rsidR="00B86E7D" w:rsidRPr="005D02B2" w:rsidRDefault="00B86E7D" w:rsidP="00B86E7D">
      <w:pPr>
        <w:pStyle w:val="ListParagraph"/>
        <w:ind w:left="1080"/>
        <w:rPr>
          <w:sz w:val="22"/>
          <w:szCs w:val="22"/>
        </w:rPr>
      </w:pPr>
      <w:hyperlink r:id="rId34" w:history="1">
        <w:r w:rsidRPr="006D152C">
          <w:rPr>
            <w:rStyle w:val="Hyperlink"/>
            <w:sz w:val="22"/>
            <w:szCs w:val="22"/>
          </w:rPr>
          <w:t>https://journals.sagepub.com/doi/pdf/10.1177/2056305118807911</w:t>
        </w:r>
      </w:hyperlink>
      <w:r w:rsidRPr="005D02B2">
        <w:rPr>
          <w:sz w:val="22"/>
          <w:szCs w:val="22"/>
        </w:rPr>
        <w:t xml:space="preserve"> </w:t>
      </w:r>
    </w:p>
    <w:p w14:paraId="7E2A7C3F" w14:textId="77777777" w:rsidR="00B86E7D" w:rsidRDefault="00B86E7D" w:rsidP="00B86E7D">
      <w:pPr>
        <w:rPr>
          <w:i/>
          <w:iCs/>
          <w:sz w:val="22"/>
          <w:szCs w:val="22"/>
          <w:u w:val="single"/>
        </w:rPr>
      </w:pPr>
    </w:p>
    <w:p w14:paraId="356689D0" w14:textId="77777777" w:rsidR="00B86E7D" w:rsidRDefault="00B86E7D" w:rsidP="00B86E7D">
      <w:pPr>
        <w:rPr>
          <w:i/>
          <w:iCs/>
          <w:sz w:val="22"/>
          <w:szCs w:val="22"/>
          <w:u w:val="single"/>
        </w:rPr>
      </w:pPr>
      <w:r w:rsidRPr="003A62DC">
        <w:rPr>
          <w:i/>
          <w:iCs/>
          <w:sz w:val="22"/>
          <w:szCs w:val="22"/>
          <w:u w:val="single"/>
        </w:rPr>
        <w:t>Weakened agency: Epistemic</w:t>
      </w:r>
    </w:p>
    <w:p w14:paraId="5EC6870E" w14:textId="77777777" w:rsidR="00D915A3" w:rsidRDefault="00B86E7D" w:rsidP="00D915A3">
      <w:r>
        <w:t>Wednesday, March 22</w:t>
      </w:r>
      <w:r w:rsidRPr="00DB24F3">
        <w:rPr>
          <w:vertAlign w:val="superscript"/>
        </w:rPr>
        <w:t>nd</w:t>
      </w:r>
      <w:r>
        <w:t xml:space="preserve"> – (1) Nguyen’s “Echo Chambers and Epistemic Bubbles,” </w:t>
      </w:r>
    </w:p>
    <w:p w14:paraId="5A9881ED" w14:textId="30AE2C09" w:rsidR="00B86E7D" w:rsidRDefault="00D915A3" w:rsidP="00D915A3">
      <w:pPr>
        <w:ind w:left="1440" w:firstLine="720"/>
      </w:pPr>
      <w:r>
        <w:t xml:space="preserve">           </w:t>
      </w:r>
      <w:r w:rsidR="00B86E7D">
        <w:t>section 4, especially pp.154-7</w:t>
      </w:r>
    </w:p>
    <w:p w14:paraId="43F62DDD" w14:textId="77777777" w:rsidR="00D915A3" w:rsidRDefault="00B86E7D" w:rsidP="00D915A3">
      <w:pPr>
        <w:ind w:left="2160"/>
        <w:rPr>
          <w:sz w:val="22"/>
          <w:szCs w:val="22"/>
        </w:rPr>
      </w:pPr>
      <w:r>
        <w:t xml:space="preserve">      (2) Castro and Pham’s </w:t>
      </w:r>
      <w:r w:rsidRPr="00821AA7">
        <w:rPr>
          <w:sz w:val="22"/>
          <w:szCs w:val="22"/>
        </w:rPr>
        <w:t xml:space="preserve">“Is the Attention Economy Noxious?” </w:t>
      </w:r>
      <w:r w:rsidR="00D915A3">
        <w:rPr>
          <w:sz w:val="22"/>
          <w:szCs w:val="22"/>
        </w:rPr>
        <w:t xml:space="preserve">  </w:t>
      </w:r>
    </w:p>
    <w:p w14:paraId="021F8C81" w14:textId="77777777" w:rsidR="00D915A3" w:rsidRDefault="00D915A3" w:rsidP="00D915A3">
      <w:pPr>
        <w:ind w:left="2160"/>
        <w:rPr>
          <w:sz w:val="22"/>
          <w:szCs w:val="22"/>
        </w:rPr>
      </w:pPr>
      <w:r>
        <w:rPr>
          <w:sz w:val="22"/>
          <w:szCs w:val="22"/>
        </w:rPr>
        <w:t xml:space="preserve">            </w:t>
      </w:r>
      <w:r w:rsidR="00B86E7D" w:rsidRPr="00821AA7">
        <w:rPr>
          <w:sz w:val="22"/>
          <w:szCs w:val="22"/>
        </w:rPr>
        <w:t>(pdf), section</w:t>
      </w:r>
      <w:r w:rsidR="00B86E7D">
        <w:rPr>
          <w:sz w:val="22"/>
          <w:szCs w:val="22"/>
        </w:rPr>
        <w:t xml:space="preserve"> </w:t>
      </w:r>
      <w:r w:rsidR="00B86E7D" w:rsidRPr="00821AA7">
        <w:rPr>
          <w:sz w:val="22"/>
          <w:szCs w:val="22"/>
        </w:rPr>
        <w:t>3.1.2, pp. 6-9.  [NB: C&amp;M title this section ‘Social-</w:t>
      </w:r>
    </w:p>
    <w:p w14:paraId="5111E12E" w14:textId="77777777" w:rsidR="00D915A3" w:rsidRDefault="00D915A3" w:rsidP="00D915A3">
      <w:pPr>
        <w:ind w:left="2160"/>
        <w:rPr>
          <w:sz w:val="22"/>
          <w:szCs w:val="22"/>
        </w:rPr>
      </w:pPr>
      <w:r>
        <w:rPr>
          <w:sz w:val="22"/>
          <w:szCs w:val="22"/>
        </w:rPr>
        <w:t xml:space="preserve">            </w:t>
      </w:r>
      <w:r w:rsidR="00B86E7D" w:rsidRPr="00821AA7">
        <w:rPr>
          <w:sz w:val="22"/>
          <w:szCs w:val="22"/>
        </w:rPr>
        <w:t xml:space="preserve">level Harms’ and use ‘weakened epistemic agency’ to refer to </w:t>
      </w:r>
    </w:p>
    <w:p w14:paraId="182A2796" w14:textId="77777777" w:rsidR="00D915A3" w:rsidRDefault="00B86E7D" w:rsidP="00D915A3">
      <w:pPr>
        <w:ind w:left="2160" w:firstLine="720"/>
        <w:rPr>
          <w:sz w:val="22"/>
          <w:szCs w:val="22"/>
        </w:rPr>
      </w:pPr>
      <w:r w:rsidRPr="00821AA7">
        <w:rPr>
          <w:sz w:val="22"/>
          <w:szCs w:val="22"/>
        </w:rPr>
        <w:t>how the attention economy</w:t>
      </w:r>
      <w:r w:rsidR="00D915A3">
        <w:rPr>
          <w:sz w:val="22"/>
          <w:szCs w:val="22"/>
        </w:rPr>
        <w:t xml:space="preserve"> </w:t>
      </w:r>
      <w:r w:rsidRPr="00821AA7">
        <w:rPr>
          <w:sz w:val="22"/>
          <w:szCs w:val="22"/>
        </w:rPr>
        <w:t xml:space="preserve">attempts to manufacture increased </w:t>
      </w:r>
    </w:p>
    <w:p w14:paraId="6B025484" w14:textId="35F87841" w:rsidR="00B86E7D" w:rsidRDefault="00B86E7D" w:rsidP="00D915A3">
      <w:pPr>
        <w:ind w:left="2160" w:firstLine="720"/>
        <w:rPr>
          <w:sz w:val="22"/>
          <w:szCs w:val="22"/>
        </w:rPr>
      </w:pPr>
      <w:r w:rsidRPr="00821AA7">
        <w:rPr>
          <w:sz w:val="22"/>
          <w:szCs w:val="22"/>
        </w:rPr>
        <w:t>usage.]</w:t>
      </w:r>
    </w:p>
    <w:p w14:paraId="53713DB2" w14:textId="77777777" w:rsidR="00B86E7D" w:rsidRPr="003874AF" w:rsidRDefault="00B86E7D" w:rsidP="00B86E7D">
      <w:pPr>
        <w:rPr>
          <w:sz w:val="22"/>
          <w:szCs w:val="22"/>
        </w:rPr>
      </w:pPr>
      <w:r>
        <w:rPr>
          <w:sz w:val="22"/>
          <w:szCs w:val="22"/>
        </w:rPr>
        <w:t xml:space="preserve">     </w:t>
      </w:r>
      <w:r>
        <w:t>Recommended:</w:t>
      </w:r>
    </w:p>
    <w:p w14:paraId="3A58A550" w14:textId="77777777" w:rsidR="00B86E7D" w:rsidRPr="00532C1D" w:rsidRDefault="00B86E7D" w:rsidP="00B86E7D">
      <w:pPr>
        <w:pStyle w:val="ListParagraph"/>
        <w:numPr>
          <w:ilvl w:val="0"/>
          <w:numId w:val="21"/>
        </w:numPr>
        <w:rPr>
          <w:sz w:val="22"/>
          <w:szCs w:val="22"/>
        </w:rPr>
      </w:pPr>
      <w:r>
        <w:rPr>
          <w:sz w:val="22"/>
          <w:szCs w:val="22"/>
        </w:rPr>
        <w:t xml:space="preserve"> </w:t>
      </w:r>
      <w:proofErr w:type="spellStart"/>
      <w:r w:rsidRPr="00532C1D">
        <w:rPr>
          <w:sz w:val="22"/>
          <w:szCs w:val="22"/>
        </w:rPr>
        <w:t>Nature_“Measuring</w:t>
      </w:r>
      <w:proofErr w:type="spellEnd"/>
      <w:r w:rsidRPr="00532C1D">
        <w:rPr>
          <w:sz w:val="22"/>
          <w:szCs w:val="22"/>
        </w:rPr>
        <w:t xml:space="preserve"> Magnetism: how social Media creates Echo Chambers (pdf):</w:t>
      </w:r>
    </w:p>
    <w:p w14:paraId="75CACB1F" w14:textId="77777777" w:rsidR="00B86E7D" w:rsidRPr="00821AA7" w:rsidRDefault="00B86E7D" w:rsidP="00B86E7D">
      <w:pPr>
        <w:rPr>
          <w:sz w:val="22"/>
          <w:szCs w:val="22"/>
        </w:rPr>
      </w:pPr>
      <w:r>
        <w:t xml:space="preserve">            </w:t>
      </w:r>
      <w:hyperlink r:id="rId35" w:history="1">
        <w:r w:rsidRPr="006D152C">
          <w:rPr>
            <w:rStyle w:val="Hyperlink"/>
            <w:sz w:val="22"/>
            <w:szCs w:val="22"/>
          </w:rPr>
          <w:t>https://www.nature.com/articles/d43978-021-00019-4</w:t>
        </w:r>
      </w:hyperlink>
      <w:r w:rsidRPr="00821AA7">
        <w:rPr>
          <w:sz w:val="22"/>
          <w:szCs w:val="22"/>
        </w:rPr>
        <w:t xml:space="preserve"> </w:t>
      </w:r>
    </w:p>
    <w:p w14:paraId="7FDF5506" w14:textId="77777777" w:rsidR="00B86E7D" w:rsidRPr="00532C1D" w:rsidRDefault="00B86E7D" w:rsidP="00B86E7D">
      <w:pPr>
        <w:pStyle w:val="ListParagraph"/>
        <w:numPr>
          <w:ilvl w:val="0"/>
          <w:numId w:val="21"/>
        </w:numPr>
        <w:rPr>
          <w:sz w:val="22"/>
          <w:szCs w:val="22"/>
        </w:rPr>
      </w:pPr>
      <w:r w:rsidRPr="00532C1D">
        <w:rPr>
          <w:sz w:val="22"/>
          <w:szCs w:val="22"/>
        </w:rPr>
        <w:t xml:space="preserve">The </w:t>
      </w:r>
      <w:proofErr w:type="spellStart"/>
      <w:r w:rsidRPr="00532C1D">
        <w:rPr>
          <w:sz w:val="22"/>
          <w:szCs w:val="22"/>
        </w:rPr>
        <w:t>Conversation_“Feedback</w:t>
      </w:r>
      <w:proofErr w:type="spellEnd"/>
      <w:r w:rsidRPr="00532C1D">
        <w:rPr>
          <w:sz w:val="22"/>
          <w:szCs w:val="22"/>
        </w:rPr>
        <w:t xml:space="preserve"> Loops and Echo Chambers: How Algorithms Amplify Viewpoints (pdf):</w:t>
      </w:r>
    </w:p>
    <w:p w14:paraId="35CDD59F" w14:textId="77777777" w:rsidR="00B86E7D" w:rsidRDefault="00B86E7D" w:rsidP="00B86E7D">
      <w:pPr>
        <w:ind w:left="720"/>
      </w:pPr>
      <w:r>
        <w:rPr>
          <w:rFonts w:ascii="-apple-system-font" w:hAnsi="-apple-system-font"/>
          <w:sz w:val="22"/>
          <w:szCs w:val="22"/>
        </w:rPr>
        <w:fldChar w:fldCharType="begin"/>
      </w:r>
      <w:r>
        <w:rPr>
          <w:rFonts w:ascii="-apple-system-font" w:hAnsi="-apple-system-font"/>
          <w:sz w:val="22"/>
          <w:szCs w:val="22"/>
        </w:rPr>
        <w:instrText xml:space="preserve"> HYPERLINK "</w:instrText>
      </w:r>
      <w:r w:rsidRPr="00532C1D">
        <w:rPr>
          <w:rFonts w:ascii="-apple-system-font" w:hAnsi="-apple-system-font"/>
          <w:sz w:val="22"/>
          <w:szCs w:val="22"/>
        </w:rPr>
        <w:instrText>https://theconversation.com/feedback-loops-and-echo-chambers-how-algorithms-amplify-     viewpoints-107935</w:instrText>
      </w:r>
      <w:r>
        <w:rPr>
          <w:rFonts w:ascii="-apple-system-font" w:hAnsi="-apple-system-font"/>
          <w:sz w:val="22"/>
          <w:szCs w:val="22"/>
        </w:rPr>
        <w:instrText xml:space="preserve">" </w:instrText>
      </w:r>
      <w:r>
        <w:rPr>
          <w:rFonts w:ascii="-apple-system-font" w:hAnsi="-apple-system-font"/>
          <w:sz w:val="22"/>
          <w:szCs w:val="22"/>
        </w:rPr>
        <w:fldChar w:fldCharType="separate"/>
      </w:r>
      <w:r w:rsidRPr="006D152C">
        <w:rPr>
          <w:rStyle w:val="Hyperlink"/>
          <w:rFonts w:ascii="-apple-system-font" w:hAnsi="-apple-system-font"/>
          <w:sz w:val="22"/>
          <w:szCs w:val="22"/>
        </w:rPr>
        <w:t xml:space="preserve">https://theconversation.com/feedback-loops-and-echo-chambers-how-algorithms-amplify- </w:t>
      </w:r>
      <w:r w:rsidRPr="006D152C">
        <w:rPr>
          <w:rStyle w:val="Hyperlink"/>
          <w:rFonts w:ascii="-apple-system-font" w:hAnsi="-apple-system-font"/>
          <w:sz w:val="22"/>
          <w:szCs w:val="22"/>
        </w:rPr>
        <w:t xml:space="preserve">    v</w:t>
      </w:r>
      <w:r w:rsidRPr="006D152C">
        <w:rPr>
          <w:rStyle w:val="Hyperlink"/>
          <w:rFonts w:ascii="-apple-system-font" w:hAnsi="-apple-system-font"/>
          <w:sz w:val="22"/>
          <w:szCs w:val="22"/>
        </w:rPr>
        <w:t>iewpoints-107935</w:t>
      </w:r>
      <w:r>
        <w:rPr>
          <w:rFonts w:ascii="-apple-system-font" w:hAnsi="-apple-system-font"/>
          <w:sz w:val="22"/>
          <w:szCs w:val="22"/>
        </w:rPr>
        <w:fldChar w:fldCharType="end"/>
      </w:r>
    </w:p>
    <w:p w14:paraId="3488F3C7" w14:textId="77777777" w:rsidR="00B86E7D" w:rsidRDefault="00B86E7D" w:rsidP="00B86E7D">
      <w:r>
        <w:t>Friday, March 24</w:t>
      </w:r>
      <w:r w:rsidRPr="00A271F0">
        <w:rPr>
          <w:vertAlign w:val="superscript"/>
        </w:rPr>
        <w:t>h</w:t>
      </w:r>
      <w:r>
        <w:t xml:space="preserve"> – Discussion section</w:t>
      </w:r>
    </w:p>
    <w:p w14:paraId="04FCE9EB" w14:textId="77777777" w:rsidR="00B86E7D" w:rsidRDefault="00B86E7D" w:rsidP="00B86E7D"/>
    <w:p w14:paraId="75A6A0ED" w14:textId="77777777" w:rsidR="00B86E7D" w:rsidRDefault="00B86E7D" w:rsidP="00B86E7D">
      <w:r>
        <w:t>Monday, March 27</w:t>
      </w:r>
      <w:r w:rsidRPr="00DB24F3">
        <w:rPr>
          <w:vertAlign w:val="superscript"/>
        </w:rPr>
        <w:t>th</w:t>
      </w:r>
      <w:r>
        <w:t xml:space="preserve"> – </w:t>
      </w:r>
      <w:proofErr w:type="spellStart"/>
      <w:r w:rsidRPr="00821AA7">
        <w:rPr>
          <w:sz w:val="22"/>
          <w:szCs w:val="22"/>
        </w:rPr>
        <w:t>Satz’s</w:t>
      </w:r>
      <w:proofErr w:type="spellEnd"/>
      <w:r w:rsidRPr="00821AA7">
        <w:rPr>
          <w:sz w:val="22"/>
          <w:szCs w:val="22"/>
        </w:rPr>
        <w:t xml:space="preserve"> “Why Some Things should not be for Sale” (pdf)</w:t>
      </w:r>
      <w:r>
        <w:rPr>
          <w:sz w:val="22"/>
          <w:szCs w:val="22"/>
        </w:rPr>
        <w:t>, pp 94-104</w:t>
      </w:r>
    </w:p>
    <w:p w14:paraId="1478AC05" w14:textId="77777777" w:rsidR="00B86E7D" w:rsidRDefault="00B86E7D" w:rsidP="00B86E7D">
      <w:r>
        <w:t>Wednesday, March 29</w:t>
      </w:r>
      <w:r w:rsidRPr="00DB24F3">
        <w:rPr>
          <w:vertAlign w:val="superscript"/>
        </w:rPr>
        <w:t>th</w:t>
      </w:r>
      <w:r>
        <w:t xml:space="preserve"> – Clifford’s “The Ethics of Belief” (pdf)</w:t>
      </w:r>
    </w:p>
    <w:p w14:paraId="746C0279" w14:textId="77777777" w:rsidR="00B86E7D" w:rsidRDefault="00B86E7D" w:rsidP="00B86E7D">
      <w:r>
        <w:t>Friday, March 31</w:t>
      </w:r>
      <w:r w:rsidRPr="00A271F0">
        <w:rPr>
          <w:vertAlign w:val="superscript"/>
        </w:rPr>
        <w:t>st</w:t>
      </w:r>
      <w:r>
        <w:t xml:space="preserve"> – Discussion section</w:t>
      </w:r>
    </w:p>
    <w:p w14:paraId="6EA7C0CF" w14:textId="77777777" w:rsidR="00B86E7D" w:rsidRDefault="00B86E7D" w:rsidP="00B86E7D"/>
    <w:p w14:paraId="349CB1EC" w14:textId="77777777" w:rsidR="00B86E7D" w:rsidRDefault="00B86E7D" w:rsidP="00B86E7D">
      <w:r>
        <w:t>Monday, April 3</w:t>
      </w:r>
      <w:r w:rsidRPr="00DB24F3">
        <w:rPr>
          <w:vertAlign w:val="superscript"/>
        </w:rPr>
        <w:t>rd</w:t>
      </w:r>
      <w:r>
        <w:t xml:space="preserve"> – Clifford’s “The Ethics of Belief” (pdf)</w:t>
      </w:r>
    </w:p>
    <w:p w14:paraId="7A6273C9" w14:textId="77777777" w:rsidR="00B86E7D" w:rsidRPr="00821AA7" w:rsidRDefault="00B86E7D" w:rsidP="00B86E7D">
      <w:pPr>
        <w:rPr>
          <w:sz w:val="22"/>
          <w:szCs w:val="22"/>
        </w:rPr>
      </w:pPr>
      <w:r>
        <w:t>Wednesday, April 5</w:t>
      </w:r>
      <w:r w:rsidRPr="00DB24F3">
        <w:rPr>
          <w:vertAlign w:val="superscript"/>
        </w:rPr>
        <w:t>th</w:t>
      </w:r>
      <w:r>
        <w:t xml:space="preserve"> – </w:t>
      </w:r>
      <w:r w:rsidRPr="00821AA7">
        <w:rPr>
          <w:sz w:val="22"/>
          <w:szCs w:val="22"/>
        </w:rPr>
        <w:t xml:space="preserve">Wrap up of Weakened epistemic agency: What steps should be taken to </w:t>
      </w:r>
    </w:p>
    <w:p w14:paraId="2E00EA0B" w14:textId="77777777" w:rsidR="00B86E7D" w:rsidRDefault="00B86E7D" w:rsidP="00B86E7D">
      <w:pPr>
        <w:ind w:left="720" w:firstLine="720"/>
        <w:rPr>
          <w:sz w:val="22"/>
          <w:szCs w:val="22"/>
        </w:rPr>
      </w:pPr>
      <w:r>
        <w:rPr>
          <w:sz w:val="22"/>
          <w:szCs w:val="22"/>
        </w:rPr>
        <w:t xml:space="preserve">                </w:t>
      </w:r>
      <w:r w:rsidRPr="00821AA7">
        <w:rPr>
          <w:sz w:val="22"/>
          <w:szCs w:val="22"/>
        </w:rPr>
        <w:t>strengthen epistemic agency?</w:t>
      </w:r>
    </w:p>
    <w:p w14:paraId="741F83EE" w14:textId="77777777" w:rsidR="00B86E7D" w:rsidRDefault="00B86E7D" w:rsidP="00B86E7D">
      <w:r>
        <w:t>Friday, April 7</w:t>
      </w:r>
      <w:r w:rsidRPr="00A271F0">
        <w:rPr>
          <w:vertAlign w:val="superscript"/>
        </w:rPr>
        <w:t>th</w:t>
      </w:r>
      <w:r>
        <w:t xml:space="preserve"> – Discussion section</w:t>
      </w:r>
    </w:p>
    <w:p w14:paraId="78153CCA" w14:textId="77777777" w:rsidR="00B86E7D" w:rsidRDefault="00B86E7D" w:rsidP="00B86E7D"/>
    <w:p w14:paraId="61CA10FC" w14:textId="77777777" w:rsidR="00B86E7D" w:rsidRPr="00572F4E" w:rsidRDefault="00B86E7D" w:rsidP="00B86E7D">
      <w:pPr>
        <w:rPr>
          <w:i/>
          <w:iCs/>
          <w:sz w:val="22"/>
          <w:szCs w:val="22"/>
          <w:u w:val="single"/>
        </w:rPr>
      </w:pPr>
      <w:r w:rsidRPr="003A62DC">
        <w:rPr>
          <w:i/>
          <w:iCs/>
          <w:sz w:val="22"/>
          <w:szCs w:val="22"/>
          <w:u w:val="single"/>
        </w:rPr>
        <w:t xml:space="preserve">Weakened agency: </w:t>
      </w:r>
      <w:r>
        <w:rPr>
          <w:i/>
          <w:iCs/>
          <w:sz w:val="22"/>
          <w:szCs w:val="22"/>
          <w:u w:val="single"/>
        </w:rPr>
        <w:t>action</w:t>
      </w:r>
    </w:p>
    <w:p w14:paraId="1FFA7A47" w14:textId="77777777" w:rsidR="00B86E7D" w:rsidRDefault="00B86E7D" w:rsidP="00B86E7D">
      <w:pPr>
        <w:rPr>
          <w:sz w:val="22"/>
          <w:szCs w:val="22"/>
        </w:rPr>
      </w:pPr>
      <w:r>
        <w:t>Monday, April 10</w:t>
      </w:r>
      <w:r w:rsidRPr="00DB24F3">
        <w:rPr>
          <w:vertAlign w:val="superscript"/>
        </w:rPr>
        <w:t>th</w:t>
      </w:r>
      <w:r>
        <w:t xml:space="preserve"> – </w:t>
      </w:r>
      <w:proofErr w:type="spellStart"/>
      <w:r w:rsidRPr="00821AA7">
        <w:rPr>
          <w:sz w:val="22"/>
          <w:szCs w:val="22"/>
        </w:rPr>
        <w:t>Santanen’s</w:t>
      </w:r>
      <w:proofErr w:type="spellEnd"/>
      <w:r w:rsidRPr="00821AA7">
        <w:rPr>
          <w:sz w:val="22"/>
          <w:szCs w:val="22"/>
        </w:rPr>
        <w:t xml:space="preserve"> “The Value of Protecting Privacy,” especially sections 1-2 </w:t>
      </w:r>
    </w:p>
    <w:p w14:paraId="6731AA64" w14:textId="77777777" w:rsidR="00B86E7D" w:rsidRPr="00572F4E" w:rsidRDefault="00B86E7D" w:rsidP="00B86E7D">
      <w:pPr>
        <w:rPr>
          <w:sz w:val="22"/>
          <w:szCs w:val="22"/>
        </w:rPr>
      </w:pPr>
      <w:r>
        <w:rPr>
          <w:sz w:val="22"/>
          <w:szCs w:val="22"/>
        </w:rPr>
        <w:t xml:space="preserve">                                      a</w:t>
      </w:r>
      <w:r w:rsidRPr="00821AA7">
        <w:rPr>
          <w:sz w:val="22"/>
          <w:szCs w:val="22"/>
        </w:rPr>
        <w:t>nd 5</w:t>
      </w:r>
    </w:p>
    <w:p w14:paraId="7762ABCC" w14:textId="77777777" w:rsidR="00B86E7D" w:rsidRPr="00821AA7" w:rsidRDefault="00B86E7D" w:rsidP="00B86E7D">
      <w:pPr>
        <w:rPr>
          <w:sz w:val="22"/>
          <w:szCs w:val="22"/>
        </w:rPr>
      </w:pPr>
      <w:r>
        <w:t>Wednesday, April 12</w:t>
      </w:r>
      <w:r w:rsidRPr="00DB24F3">
        <w:rPr>
          <w:vertAlign w:val="superscript"/>
        </w:rPr>
        <w:t>th</w:t>
      </w:r>
      <w:r>
        <w:t xml:space="preserve"> – (</w:t>
      </w:r>
      <w:r w:rsidRPr="00821AA7">
        <w:rPr>
          <w:sz w:val="22"/>
          <w:szCs w:val="22"/>
        </w:rPr>
        <w:t xml:space="preserve">1) </w:t>
      </w:r>
      <w:proofErr w:type="spellStart"/>
      <w:r w:rsidRPr="00821AA7">
        <w:rPr>
          <w:sz w:val="22"/>
          <w:szCs w:val="22"/>
        </w:rPr>
        <w:t>Wired_“How</w:t>
      </w:r>
      <w:proofErr w:type="spellEnd"/>
      <w:r w:rsidRPr="00821AA7">
        <w:rPr>
          <w:sz w:val="22"/>
          <w:szCs w:val="22"/>
        </w:rPr>
        <w:t xml:space="preserve"> Facebook and other Sites Manipulate your Privacy </w:t>
      </w:r>
    </w:p>
    <w:p w14:paraId="1F659969" w14:textId="77777777" w:rsidR="00B86E7D" w:rsidRPr="00821AA7" w:rsidRDefault="00B86E7D" w:rsidP="00B86E7D">
      <w:pPr>
        <w:ind w:left="1440" w:firstLine="720"/>
        <w:rPr>
          <w:sz w:val="22"/>
          <w:szCs w:val="22"/>
        </w:rPr>
      </w:pPr>
      <w:r>
        <w:rPr>
          <w:sz w:val="22"/>
          <w:szCs w:val="22"/>
        </w:rPr>
        <w:t xml:space="preserve">     </w:t>
      </w:r>
      <w:r w:rsidRPr="00821AA7">
        <w:rPr>
          <w:sz w:val="22"/>
          <w:szCs w:val="22"/>
        </w:rPr>
        <w:t>Choices” (pdf):</w:t>
      </w:r>
    </w:p>
    <w:p w14:paraId="17BB24FE" w14:textId="77777777" w:rsidR="00B86E7D" w:rsidRPr="00821AA7" w:rsidRDefault="00B86E7D" w:rsidP="00B86E7D">
      <w:pPr>
        <w:ind w:left="2160"/>
        <w:rPr>
          <w:sz w:val="22"/>
          <w:szCs w:val="22"/>
        </w:rPr>
      </w:pPr>
      <w:r>
        <w:fldChar w:fldCharType="begin"/>
      </w:r>
      <w:r>
        <w:instrText xml:space="preserve"> HYPERLINK "https://www.wired.com/story/facebook-social-media-privacy-darkpatterns/" </w:instrText>
      </w:r>
      <w:r>
        <w:fldChar w:fldCharType="separate"/>
      </w:r>
      <w:r w:rsidRPr="007A3D56">
        <w:rPr>
          <w:rStyle w:val="Hyperlink"/>
          <w:sz w:val="22"/>
          <w:szCs w:val="22"/>
        </w:rPr>
        <w:t>https://www.wired.com/story/facebook-social-media-privacy-darkpatterns/</w:t>
      </w:r>
      <w:r>
        <w:rPr>
          <w:rStyle w:val="Hyperlink"/>
          <w:sz w:val="22"/>
          <w:szCs w:val="22"/>
        </w:rPr>
        <w:fldChar w:fldCharType="end"/>
      </w:r>
      <w:r w:rsidRPr="00821AA7">
        <w:rPr>
          <w:sz w:val="22"/>
          <w:szCs w:val="22"/>
        </w:rPr>
        <w:t xml:space="preserve"> </w:t>
      </w:r>
    </w:p>
    <w:p w14:paraId="50F74325" w14:textId="77777777" w:rsidR="00D915A3" w:rsidRDefault="00B86E7D" w:rsidP="00D915A3">
      <w:pPr>
        <w:ind w:left="1820"/>
        <w:rPr>
          <w:sz w:val="22"/>
          <w:szCs w:val="22"/>
        </w:rPr>
      </w:pPr>
      <w:r>
        <w:rPr>
          <w:sz w:val="22"/>
          <w:szCs w:val="22"/>
        </w:rPr>
        <w:t xml:space="preserve">          </w:t>
      </w:r>
      <w:r w:rsidRPr="00821AA7">
        <w:rPr>
          <w:sz w:val="22"/>
          <w:szCs w:val="22"/>
        </w:rPr>
        <w:t xml:space="preserve">(2) Castro and Pham’s “Is the Attention Economy Noxious?” (pdf), </w:t>
      </w:r>
      <w:r w:rsidR="00D915A3">
        <w:rPr>
          <w:sz w:val="22"/>
          <w:szCs w:val="22"/>
        </w:rPr>
        <w:t xml:space="preserve">  </w:t>
      </w:r>
    </w:p>
    <w:p w14:paraId="782ABE76" w14:textId="77777777" w:rsidR="00D915A3" w:rsidRDefault="00D915A3" w:rsidP="00D915A3">
      <w:pPr>
        <w:ind w:left="1820"/>
        <w:rPr>
          <w:sz w:val="22"/>
          <w:szCs w:val="22"/>
        </w:rPr>
      </w:pPr>
      <w:r>
        <w:rPr>
          <w:sz w:val="22"/>
          <w:szCs w:val="22"/>
        </w:rPr>
        <w:t xml:space="preserve">                </w:t>
      </w:r>
      <w:r w:rsidR="00B86E7D" w:rsidRPr="00821AA7">
        <w:rPr>
          <w:sz w:val="22"/>
          <w:szCs w:val="22"/>
        </w:rPr>
        <w:t>sections</w:t>
      </w:r>
      <w:r w:rsidR="00B86E7D">
        <w:rPr>
          <w:sz w:val="22"/>
          <w:szCs w:val="22"/>
        </w:rPr>
        <w:t xml:space="preserve"> </w:t>
      </w:r>
      <w:r w:rsidR="00B86E7D" w:rsidRPr="00821AA7">
        <w:rPr>
          <w:sz w:val="22"/>
          <w:szCs w:val="22"/>
        </w:rPr>
        <w:t>3.2.1</w:t>
      </w:r>
      <w:r>
        <w:rPr>
          <w:sz w:val="22"/>
          <w:szCs w:val="22"/>
        </w:rPr>
        <w:t xml:space="preserve"> </w:t>
      </w:r>
      <w:r w:rsidR="00B86E7D" w:rsidRPr="00821AA7">
        <w:rPr>
          <w:sz w:val="22"/>
          <w:szCs w:val="22"/>
        </w:rPr>
        <w:t xml:space="preserve">Weakened Epistemic Agency [NB: our discussion of </w:t>
      </w:r>
    </w:p>
    <w:p w14:paraId="6614677A" w14:textId="77777777" w:rsidR="00D915A3" w:rsidRDefault="00D915A3" w:rsidP="00D915A3">
      <w:pPr>
        <w:ind w:left="1820"/>
        <w:rPr>
          <w:sz w:val="22"/>
          <w:szCs w:val="22"/>
        </w:rPr>
      </w:pPr>
      <w:r>
        <w:rPr>
          <w:sz w:val="22"/>
          <w:szCs w:val="22"/>
        </w:rPr>
        <w:t xml:space="preserve">               </w:t>
      </w:r>
      <w:r w:rsidR="00B86E7D" w:rsidRPr="00821AA7">
        <w:rPr>
          <w:sz w:val="22"/>
          <w:szCs w:val="22"/>
        </w:rPr>
        <w:t xml:space="preserve">‘weakened epistemic agency’ doesn’t track C&amp;P usage of the term] </w:t>
      </w:r>
    </w:p>
    <w:p w14:paraId="39AA886A" w14:textId="5DC6E995" w:rsidR="00B86E7D" w:rsidRPr="00D915A3" w:rsidRDefault="00D915A3" w:rsidP="00D915A3">
      <w:pPr>
        <w:ind w:left="1820"/>
        <w:rPr>
          <w:sz w:val="22"/>
          <w:szCs w:val="22"/>
        </w:rPr>
      </w:pPr>
      <w:r>
        <w:rPr>
          <w:sz w:val="22"/>
          <w:szCs w:val="22"/>
        </w:rPr>
        <w:t xml:space="preserve">               </w:t>
      </w:r>
      <w:r w:rsidR="00B86E7D" w:rsidRPr="00821AA7">
        <w:rPr>
          <w:sz w:val="22"/>
          <w:szCs w:val="22"/>
        </w:rPr>
        <w:t>and 3.2.2 Vulnerability, pp. 9-11</w:t>
      </w:r>
    </w:p>
    <w:p w14:paraId="5E4023F8" w14:textId="77777777" w:rsidR="00B86E7D" w:rsidRDefault="00B86E7D" w:rsidP="00B86E7D">
      <w:r>
        <w:t>Friday, April 14</w:t>
      </w:r>
      <w:r w:rsidRPr="00A271F0">
        <w:rPr>
          <w:vertAlign w:val="superscript"/>
        </w:rPr>
        <w:t>th</w:t>
      </w:r>
      <w:r>
        <w:t xml:space="preserve"> – Discussion section</w:t>
      </w:r>
    </w:p>
    <w:p w14:paraId="5DB0DCA6" w14:textId="77777777" w:rsidR="00B86E7D" w:rsidRDefault="00B86E7D" w:rsidP="00B86E7D"/>
    <w:p w14:paraId="650DBA4C" w14:textId="77777777" w:rsidR="00B86E7D" w:rsidRDefault="00B86E7D" w:rsidP="00B86E7D">
      <w:pPr>
        <w:rPr>
          <w:sz w:val="22"/>
          <w:szCs w:val="22"/>
        </w:rPr>
      </w:pPr>
      <w:r>
        <w:t>Monday, April 17</w:t>
      </w:r>
      <w:r w:rsidRPr="00DB24F3">
        <w:rPr>
          <w:vertAlign w:val="superscript"/>
        </w:rPr>
        <w:t>th</w:t>
      </w:r>
      <w:r>
        <w:t xml:space="preserve"> – </w:t>
      </w:r>
      <w:r w:rsidRPr="00821AA7">
        <w:rPr>
          <w:sz w:val="22"/>
          <w:szCs w:val="22"/>
        </w:rPr>
        <w:t xml:space="preserve">Wrap up of weakened agency: What steps should be taken to strengthen </w:t>
      </w:r>
    </w:p>
    <w:p w14:paraId="5AB0E853" w14:textId="77777777" w:rsidR="00B86E7D" w:rsidRPr="00572F4E" w:rsidRDefault="00B86E7D" w:rsidP="00B86E7D">
      <w:pPr>
        <w:rPr>
          <w:sz w:val="22"/>
          <w:szCs w:val="22"/>
        </w:rPr>
      </w:pPr>
      <w:r>
        <w:rPr>
          <w:sz w:val="22"/>
          <w:szCs w:val="22"/>
        </w:rPr>
        <w:t xml:space="preserve"> </w:t>
      </w:r>
      <w:r>
        <w:rPr>
          <w:sz w:val="22"/>
          <w:szCs w:val="22"/>
        </w:rPr>
        <w:tab/>
      </w:r>
      <w:r>
        <w:rPr>
          <w:sz w:val="22"/>
          <w:szCs w:val="22"/>
        </w:rPr>
        <w:tab/>
        <w:t xml:space="preserve">            </w:t>
      </w:r>
      <w:r w:rsidRPr="00821AA7">
        <w:rPr>
          <w:sz w:val="22"/>
          <w:szCs w:val="22"/>
        </w:rPr>
        <w:t>agency?</w:t>
      </w:r>
    </w:p>
    <w:p w14:paraId="4FCD9583" w14:textId="77777777" w:rsidR="00B86E7D" w:rsidRDefault="00B86E7D" w:rsidP="00B86E7D">
      <w:r>
        <w:t>Wednesday, April 19</w:t>
      </w:r>
      <w:r w:rsidRPr="00DB24F3">
        <w:rPr>
          <w:vertAlign w:val="superscript"/>
        </w:rPr>
        <w:t>th</w:t>
      </w:r>
      <w:r>
        <w:t xml:space="preserve"> – Catch Up/Time permitting…</w:t>
      </w:r>
      <w:r w:rsidRPr="00821AA7">
        <w:rPr>
          <w:sz w:val="22"/>
          <w:szCs w:val="22"/>
        </w:rPr>
        <w:t>Paper Writing Discussion</w:t>
      </w:r>
    </w:p>
    <w:p w14:paraId="1CEDA8DF" w14:textId="77777777" w:rsidR="00B86E7D" w:rsidRDefault="00B86E7D" w:rsidP="00B86E7D">
      <w:pPr>
        <w:rPr>
          <w:sz w:val="22"/>
          <w:szCs w:val="22"/>
        </w:rPr>
      </w:pPr>
      <w:r>
        <w:t>Friday, April 21</w:t>
      </w:r>
      <w:r w:rsidRPr="00A271F0">
        <w:rPr>
          <w:vertAlign w:val="superscript"/>
        </w:rPr>
        <w:t>st</w:t>
      </w:r>
      <w:r>
        <w:t xml:space="preserve"> – </w:t>
      </w:r>
      <w:r w:rsidRPr="00821AA7">
        <w:rPr>
          <w:sz w:val="22"/>
          <w:szCs w:val="22"/>
        </w:rPr>
        <w:t>Discussion section: Review for Final Exam</w:t>
      </w:r>
    </w:p>
    <w:p w14:paraId="6474242A" w14:textId="77777777" w:rsidR="00B86E7D" w:rsidRPr="00821AA7" w:rsidRDefault="00B86E7D" w:rsidP="00B86E7D">
      <w:pPr>
        <w:ind w:left="720" w:firstLine="720"/>
        <w:rPr>
          <w:b/>
          <w:bCs/>
          <w:sz w:val="28"/>
          <w:szCs w:val="28"/>
        </w:rPr>
      </w:pPr>
      <w:r w:rsidRPr="009B4BDC">
        <w:rPr>
          <w:b/>
          <w:bCs/>
          <w:sz w:val="28"/>
          <w:szCs w:val="28"/>
          <w:highlight w:val="yellow"/>
        </w:rPr>
        <w:lastRenderedPageBreak/>
        <w:t>***PAPER 2 DUE***</w:t>
      </w:r>
    </w:p>
    <w:p w14:paraId="569C3F17" w14:textId="77777777" w:rsidR="00B86E7D" w:rsidRPr="00821AA7" w:rsidRDefault="00B86E7D" w:rsidP="00B86E7D">
      <w:pPr>
        <w:rPr>
          <w:sz w:val="22"/>
          <w:szCs w:val="22"/>
        </w:rPr>
      </w:pPr>
    </w:p>
    <w:p w14:paraId="432D3B68" w14:textId="77777777" w:rsidR="00B86E7D" w:rsidRDefault="00B86E7D" w:rsidP="00B86E7D">
      <w:r>
        <w:t>Monday, April 24</w:t>
      </w:r>
      <w:r w:rsidRPr="00DB24F3">
        <w:rPr>
          <w:vertAlign w:val="superscript"/>
        </w:rPr>
        <w:t>th</w:t>
      </w:r>
      <w:r>
        <w:t xml:space="preserve"> – </w:t>
      </w:r>
      <w:r w:rsidRPr="009B4BDC">
        <w:rPr>
          <w:b/>
          <w:bCs/>
          <w:sz w:val="28"/>
          <w:szCs w:val="28"/>
          <w:highlight w:val="yellow"/>
        </w:rPr>
        <w:t>***Final Exam***</w:t>
      </w:r>
      <w:r w:rsidRPr="009B4BDC">
        <w:rPr>
          <w:sz w:val="22"/>
          <w:szCs w:val="22"/>
          <w:highlight w:val="yellow"/>
        </w:rPr>
        <w:t>…</w:t>
      </w:r>
      <w:r w:rsidRPr="00821AA7">
        <w:rPr>
          <w:sz w:val="22"/>
          <w:szCs w:val="22"/>
        </w:rPr>
        <w:t xml:space="preserve"> Last day of class</w:t>
      </w:r>
    </w:p>
    <w:p w14:paraId="394CEDC2" w14:textId="77777777" w:rsidR="00B86E7D" w:rsidRDefault="00B86E7D" w:rsidP="00B86E7D">
      <w:r>
        <w:t>Wednesday, April 26</w:t>
      </w:r>
      <w:r w:rsidRPr="00DB24F3">
        <w:rPr>
          <w:vertAlign w:val="superscript"/>
        </w:rPr>
        <w:t>th</w:t>
      </w:r>
      <w:r>
        <w:t xml:space="preserve"> – NO CLASS</w:t>
      </w:r>
    </w:p>
    <w:p w14:paraId="5749F14F" w14:textId="77777777" w:rsidR="00B86E7D" w:rsidRDefault="00B86E7D" w:rsidP="00B86E7D"/>
    <w:p w14:paraId="4ABB48A1" w14:textId="77777777" w:rsidR="00B86E7D" w:rsidRDefault="00B86E7D" w:rsidP="00B86E7D"/>
    <w:p w14:paraId="0DDE15AB" w14:textId="77777777" w:rsidR="00B86E7D" w:rsidRDefault="00B86E7D" w:rsidP="00B86E7D"/>
    <w:p w14:paraId="73BF24F6" w14:textId="7BE3F3C0" w:rsidR="0095166E" w:rsidRPr="000B3DA7" w:rsidRDefault="0095166E" w:rsidP="00B86E7D">
      <w:pPr>
        <w:rPr>
          <w:sz w:val="22"/>
          <w:szCs w:val="22"/>
        </w:rPr>
      </w:pPr>
    </w:p>
    <w:sectPr w:rsidR="0095166E" w:rsidRPr="000B3DA7" w:rsidSect="004B58A6">
      <w:footerReference w:type="even" r:id="rId36"/>
      <w:footerReference w:type="default" r:id="rId37"/>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AE21E78" w14:textId="77777777" w:rsidR="00842987" w:rsidRDefault="00842987" w:rsidP="00385D1A">
      <w:r>
        <w:separator/>
      </w:r>
    </w:p>
  </w:endnote>
  <w:endnote w:type="continuationSeparator" w:id="0">
    <w:p w14:paraId="63514904" w14:textId="77777777" w:rsidR="00842987" w:rsidRDefault="00842987" w:rsidP="00385D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MS Mincho">
    <w:altName w:val="ＭＳ 明朝"/>
    <w:panose1 w:val="02020609040205080304"/>
    <w:charset w:val="80"/>
    <w:family w:val="modern"/>
    <w:pitch w:val="fixed"/>
    <w:sig w:usb0="E00002FF" w:usb1="6AC7FDFB" w:usb2="08000012" w:usb3="00000000" w:csb0="0002009F" w:csb1="00000000"/>
  </w:font>
  <w:font w:name="Times">
    <w:altName w:val="Times"/>
    <w:panose1 w:val="00000500000000020000"/>
    <w:charset w:val="00"/>
    <w:family w:val="auto"/>
    <w:pitch w:val="variable"/>
    <w:sig w:usb0="E00002FF" w:usb1="5000205A" w:usb2="00000000" w:usb3="00000000" w:csb0="0000019F" w:csb1="00000000"/>
  </w:font>
  <w:font w:name="Cambria">
    <w:panose1 w:val="02040503050406030204"/>
    <w:charset w:val="00"/>
    <w:family w:val="roman"/>
    <w:pitch w:val="variable"/>
    <w:sig w:usb0="E00002FF" w:usb1="400004FF" w:usb2="00000000" w:usb3="00000000" w:csb0="0000019F" w:csb1="00000000"/>
  </w:font>
  <w:font w:name="Helvetica">
    <w:panose1 w:val="00000000000000000000"/>
    <w:charset w:val="00"/>
    <w:family w:val="auto"/>
    <w:pitch w:val="variable"/>
    <w:sig w:usb0="E00002FF" w:usb1="5000785B" w:usb2="00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apple-system-font">
    <w:altName w:val="Cambria"/>
    <w:panose1 w:val="020B0604020202020204"/>
    <w:charset w:val="00"/>
    <w:family w:val="roman"/>
    <w:pitch w:val="default"/>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432F4E0" w14:textId="77777777" w:rsidR="00842987" w:rsidRDefault="00842987" w:rsidP="007304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2925A4E0" w14:textId="77777777" w:rsidR="00842987" w:rsidRDefault="0084298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9C0F3B2" w14:textId="77777777" w:rsidR="00842987" w:rsidRDefault="00842987" w:rsidP="007304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735E7525" w14:textId="77777777" w:rsidR="00842987" w:rsidRDefault="0084298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579E4EC" w14:textId="77777777" w:rsidR="00842987" w:rsidRDefault="00842987" w:rsidP="00385D1A">
      <w:r>
        <w:separator/>
      </w:r>
    </w:p>
  </w:footnote>
  <w:footnote w:type="continuationSeparator" w:id="0">
    <w:p w14:paraId="490421A5" w14:textId="77777777" w:rsidR="00842987" w:rsidRDefault="00842987" w:rsidP="00385D1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81A72A5"/>
    <w:multiLevelType w:val="hybridMultilevel"/>
    <w:tmpl w:val="D008596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0E0744BA"/>
    <w:multiLevelType w:val="hybridMultilevel"/>
    <w:tmpl w:val="90A0CFF8"/>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4A247D6"/>
    <w:multiLevelType w:val="hybridMultilevel"/>
    <w:tmpl w:val="BEC4DBFE"/>
    <w:lvl w:ilvl="0" w:tplc="ADC29F96">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19754874"/>
    <w:multiLevelType w:val="multilevel"/>
    <w:tmpl w:val="93D02B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4DB2A65"/>
    <w:multiLevelType w:val="hybridMultilevel"/>
    <w:tmpl w:val="042A07D8"/>
    <w:lvl w:ilvl="0" w:tplc="04090019">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2CC94E17"/>
    <w:multiLevelType w:val="hybridMultilevel"/>
    <w:tmpl w:val="A82C2FB6"/>
    <w:lvl w:ilvl="0" w:tplc="F79471D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FCC3064"/>
    <w:multiLevelType w:val="hybridMultilevel"/>
    <w:tmpl w:val="773217D0"/>
    <w:lvl w:ilvl="0" w:tplc="1A28BE28">
      <w:start w:val="2"/>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40815F67"/>
    <w:multiLevelType w:val="hybridMultilevel"/>
    <w:tmpl w:val="56CC5D12"/>
    <w:lvl w:ilvl="0" w:tplc="1EFCFE96">
      <w:start w:val="13"/>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CA2286B"/>
    <w:multiLevelType w:val="hybridMultilevel"/>
    <w:tmpl w:val="5478FB84"/>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57A47653"/>
    <w:multiLevelType w:val="hybridMultilevel"/>
    <w:tmpl w:val="4C20F6CE"/>
    <w:lvl w:ilvl="0" w:tplc="1EFCFE96">
      <w:start w:val="13"/>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BCD1901"/>
    <w:multiLevelType w:val="hybridMultilevel"/>
    <w:tmpl w:val="E72660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5E1B7350"/>
    <w:multiLevelType w:val="hybridMultilevel"/>
    <w:tmpl w:val="362ED010"/>
    <w:lvl w:ilvl="0" w:tplc="A0F0B2F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63C07C6D"/>
    <w:multiLevelType w:val="hybridMultilevel"/>
    <w:tmpl w:val="49DC08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9EF4F50"/>
    <w:multiLevelType w:val="hybridMultilevel"/>
    <w:tmpl w:val="D248B9B2"/>
    <w:lvl w:ilvl="0" w:tplc="04090003">
      <w:start w:val="1"/>
      <w:numFmt w:val="bullet"/>
      <w:lvlText w:val="o"/>
      <w:lvlJc w:val="left"/>
      <w:pPr>
        <w:ind w:left="1080" w:hanging="360"/>
      </w:pPr>
      <w:rPr>
        <w:rFonts w:ascii="Courier New" w:hAnsi="Courier New" w:cs="Courier New" w:hint="default"/>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6B590A16"/>
    <w:multiLevelType w:val="hybridMultilevel"/>
    <w:tmpl w:val="5A8E78EE"/>
    <w:lvl w:ilvl="0" w:tplc="1EFCFE96">
      <w:start w:val="13"/>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701F3526"/>
    <w:multiLevelType w:val="hybridMultilevel"/>
    <w:tmpl w:val="871489E2"/>
    <w:lvl w:ilvl="0" w:tplc="04090003">
      <w:start w:val="1"/>
      <w:numFmt w:val="bullet"/>
      <w:lvlText w:val="o"/>
      <w:lvlJc w:val="left"/>
      <w:pPr>
        <w:ind w:left="1080" w:hanging="360"/>
      </w:pPr>
      <w:rPr>
        <w:rFonts w:ascii="Courier New" w:hAnsi="Courier New" w:cs="Courier New" w:hint="default"/>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71145E16"/>
    <w:multiLevelType w:val="hybridMultilevel"/>
    <w:tmpl w:val="66148476"/>
    <w:lvl w:ilvl="0" w:tplc="04090001">
      <w:start w:val="1"/>
      <w:numFmt w:val="bullet"/>
      <w:lvlText w:val=""/>
      <w:lvlJc w:val="left"/>
      <w:pPr>
        <w:ind w:left="630" w:hanging="360"/>
      </w:pPr>
      <w:rPr>
        <w:rFonts w:ascii="Symbol" w:hAnsi="Symbol" w:hint="default"/>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18" w15:restartNumberingAfterBreak="0">
    <w:nsid w:val="71E07DCB"/>
    <w:multiLevelType w:val="hybridMultilevel"/>
    <w:tmpl w:val="8A4E731A"/>
    <w:lvl w:ilvl="0" w:tplc="D3A857B8">
      <w:start w:val="1"/>
      <w:numFmt w:val="decimal"/>
      <w:lvlText w:val="(%1)"/>
      <w:lvlJc w:val="left"/>
      <w:pPr>
        <w:ind w:left="720" w:hanging="360"/>
      </w:pPr>
      <w:rPr>
        <w:rFonts w:eastAsia="Times New Roman" w:hint="default"/>
        <w:color w:val="auto"/>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76253869"/>
    <w:multiLevelType w:val="hybridMultilevel"/>
    <w:tmpl w:val="3D484730"/>
    <w:lvl w:ilvl="0" w:tplc="890890F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7F3323A8"/>
    <w:multiLevelType w:val="hybridMultilevel"/>
    <w:tmpl w:val="29DC33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8"/>
  </w:num>
  <w:num w:numId="2">
    <w:abstractNumId w:val="10"/>
  </w:num>
  <w:num w:numId="3">
    <w:abstractNumId w:val="1"/>
  </w:num>
  <w:num w:numId="4">
    <w:abstractNumId w:val="9"/>
  </w:num>
  <w:num w:numId="5">
    <w:abstractNumId w:val="18"/>
  </w:num>
  <w:num w:numId="6">
    <w:abstractNumId w:val="13"/>
  </w:num>
  <w:num w:numId="7">
    <w:abstractNumId w:val="3"/>
  </w:num>
  <w:num w:numId="8">
    <w:abstractNumId w:val="17"/>
  </w:num>
  <w:num w:numId="9">
    <w:abstractNumId w:val="0"/>
  </w:num>
  <w:num w:numId="10">
    <w:abstractNumId w:val="11"/>
  </w:num>
  <w:num w:numId="11">
    <w:abstractNumId w:val="16"/>
  </w:num>
  <w:num w:numId="12">
    <w:abstractNumId w:val="14"/>
  </w:num>
  <w:num w:numId="13">
    <w:abstractNumId w:val="19"/>
  </w:num>
  <w:num w:numId="14">
    <w:abstractNumId w:val="5"/>
  </w:num>
  <w:num w:numId="15">
    <w:abstractNumId w:val="2"/>
  </w:num>
  <w:num w:numId="16">
    <w:abstractNumId w:val="20"/>
  </w:num>
  <w:num w:numId="17">
    <w:abstractNumId w:val="15"/>
  </w:num>
  <w:num w:numId="18">
    <w:abstractNumId w:val="4"/>
  </w:num>
  <w:num w:numId="19">
    <w:abstractNumId w:val="12"/>
  </w:num>
  <w:num w:numId="20">
    <w:abstractNumId w:val="7"/>
  </w:num>
  <w:num w:numId="2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5CD5"/>
    <w:rsid w:val="00014148"/>
    <w:rsid w:val="00017A85"/>
    <w:rsid w:val="00022C77"/>
    <w:rsid w:val="000231E4"/>
    <w:rsid w:val="00023E36"/>
    <w:rsid w:val="000301A2"/>
    <w:rsid w:val="00031D6C"/>
    <w:rsid w:val="000334A7"/>
    <w:rsid w:val="00050E36"/>
    <w:rsid w:val="00053421"/>
    <w:rsid w:val="00057482"/>
    <w:rsid w:val="00063C08"/>
    <w:rsid w:val="0006410C"/>
    <w:rsid w:val="000708FE"/>
    <w:rsid w:val="000736BA"/>
    <w:rsid w:val="00075339"/>
    <w:rsid w:val="00076F98"/>
    <w:rsid w:val="00084011"/>
    <w:rsid w:val="000854B2"/>
    <w:rsid w:val="00091503"/>
    <w:rsid w:val="000A0EDF"/>
    <w:rsid w:val="000A37A9"/>
    <w:rsid w:val="000A7211"/>
    <w:rsid w:val="000B3DA7"/>
    <w:rsid w:val="000D1F8C"/>
    <w:rsid w:val="000E25D8"/>
    <w:rsid w:val="001006FD"/>
    <w:rsid w:val="00104BA6"/>
    <w:rsid w:val="00114C6D"/>
    <w:rsid w:val="00116F53"/>
    <w:rsid w:val="00117286"/>
    <w:rsid w:val="00124932"/>
    <w:rsid w:val="00126358"/>
    <w:rsid w:val="0014014F"/>
    <w:rsid w:val="00147BBB"/>
    <w:rsid w:val="00161D17"/>
    <w:rsid w:val="00186B71"/>
    <w:rsid w:val="001900D8"/>
    <w:rsid w:val="00195308"/>
    <w:rsid w:val="001A0986"/>
    <w:rsid w:val="001A6FE0"/>
    <w:rsid w:val="001B0569"/>
    <w:rsid w:val="001B1ADF"/>
    <w:rsid w:val="001B2184"/>
    <w:rsid w:val="001B2B88"/>
    <w:rsid w:val="001D24D3"/>
    <w:rsid w:val="001D36E9"/>
    <w:rsid w:val="001D5DD7"/>
    <w:rsid w:val="001D5ED5"/>
    <w:rsid w:val="001D7B87"/>
    <w:rsid w:val="001E1697"/>
    <w:rsid w:val="001E5EE5"/>
    <w:rsid w:val="001F20FA"/>
    <w:rsid w:val="00210389"/>
    <w:rsid w:val="002133E2"/>
    <w:rsid w:val="00223180"/>
    <w:rsid w:val="00226416"/>
    <w:rsid w:val="00256E0F"/>
    <w:rsid w:val="0026346A"/>
    <w:rsid w:val="00271782"/>
    <w:rsid w:val="00275DA9"/>
    <w:rsid w:val="00286AF6"/>
    <w:rsid w:val="00294EED"/>
    <w:rsid w:val="002A23E4"/>
    <w:rsid w:val="002E571A"/>
    <w:rsid w:val="002E6A10"/>
    <w:rsid w:val="002F096F"/>
    <w:rsid w:val="00305F66"/>
    <w:rsid w:val="00321587"/>
    <w:rsid w:val="0032348B"/>
    <w:rsid w:val="00326F1B"/>
    <w:rsid w:val="00334368"/>
    <w:rsid w:val="00371C77"/>
    <w:rsid w:val="00382808"/>
    <w:rsid w:val="003841A8"/>
    <w:rsid w:val="00384EE5"/>
    <w:rsid w:val="00385D1A"/>
    <w:rsid w:val="0039291B"/>
    <w:rsid w:val="003A4CF7"/>
    <w:rsid w:val="003B0DCE"/>
    <w:rsid w:val="003C357E"/>
    <w:rsid w:val="003D4BD0"/>
    <w:rsid w:val="003D6E4C"/>
    <w:rsid w:val="003E27B1"/>
    <w:rsid w:val="004047B2"/>
    <w:rsid w:val="00406848"/>
    <w:rsid w:val="004153D5"/>
    <w:rsid w:val="00426C51"/>
    <w:rsid w:val="00430E73"/>
    <w:rsid w:val="00436226"/>
    <w:rsid w:val="00442D0E"/>
    <w:rsid w:val="00446556"/>
    <w:rsid w:val="0048262F"/>
    <w:rsid w:val="004839B2"/>
    <w:rsid w:val="004875BF"/>
    <w:rsid w:val="004B58A6"/>
    <w:rsid w:val="004C2A30"/>
    <w:rsid w:val="004D395D"/>
    <w:rsid w:val="004D40DD"/>
    <w:rsid w:val="004F0C15"/>
    <w:rsid w:val="00520135"/>
    <w:rsid w:val="005329F0"/>
    <w:rsid w:val="00542E9E"/>
    <w:rsid w:val="00546292"/>
    <w:rsid w:val="00555A46"/>
    <w:rsid w:val="00561C12"/>
    <w:rsid w:val="0056785A"/>
    <w:rsid w:val="005A1048"/>
    <w:rsid w:val="005A3305"/>
    <w:rsid w:val="005B43BB"/>
    <w:rsid w:val="005C1F91"/>
    <w:rsid w:val="005C6BF6"/>
    <w:rsid w:val="005C7000"/>
    <w:rsid w:val="005D1426"/>
    <w:rsid w:val="005E1F76"/>
    <w:rsid w:val="005E2C02"/>
    <w:rsid w:val="005E3A92"/>
    <w:rsid w:val="005F04E4"/>
    <w:rsid w:val="00606104"/>
    <w:rsid w:val="0064368D"/>
    <w:rsid w:val="00654D80"/>
    <w:rsid w:val="006557FC"/>
    <w:rsid w:val="00656333"/>
    <w:rsid w:val="0065789C"/>
    <w:rsid w:val="0066702A"/>
    <w:rsid w:val="00671F25"/>
    <w:rsid w:val="0068055C"/>
    <w:rsid w:val="00682ECD"/>
    <w:rsid w:val="006845DB"/>
    <w:rsid w:val="006932F6"/>
    <w:rsid w:val="00696AF3"/>
    <w:rsid w:val="006A238D"/>
    <w:rsid w:val="006A7089"/>
    <w:rsid w:val="006B4CBC"/>
    <w:rsid w:val="006C0612"/>
    <w:rsid w:val="006C249C"/>
    <w:rsid w:val="006C475B"/>
    <w:rsid w:val="006D28E8"/>
    <w:rsid w:val="006D2C24"/>
    <w:rsid w:val="006E28A4"/>
    <w:rsid w:val="006F3757"/>
    <w:rsid w:val="007069F5"/>
    <w:rsid w:val="00707952"/>
    <w:rsid w:val="00717D3A"/>
    <w:rsid w:val="00727458"/>
    <w:rsid w:val="00730471"/>
    <w:rsid w:val="00734A2C"/>
    <w:rsid w:val="007473E9"/>
    <w:rsid w:val="00783753"/>
    <w:rsid w:val="00793622"/>
    <w:rsid w:val="0079705E"/>
    <w:rsid w:val="007B0573"/>
    <w:rsid w:val="007B10EB"/>
    <w:rsid w:val="007B74F2"/>
    <w:rsid w:val="007F4378"/>
    <w:rsid w:val="00806986"/>
    <w:rsid w:val="00817209"/>
    <w:rsid w:val="00820CB1"/>
    <w:rsid w:val="0082194C"/>
    <w:rsid w:val="00822389"/>
    <w:rsid w:val="00842987"/>
    <w:rsid w:val="008544CE"/>
    <w:rsid w:val="008642D6"/>
    <w:rsid w:val="008777E5"/>
    <w:rsid w:val="00892532"/>
    <w:rsid w:val="00894A52"/>
    <w:rsid w:val="00894B36"/>
    <w:rsid w:val="008C0B8D"/>
    <w:rsid w:val="008C59D7"/>
    <w:rsid w:val="008D0A60"/>
    <w:rsid w:val="008E3F16"/>
    <w:rsid w:val="008E43D3"/>
    <w:rsid w:val="008F6ADB"/>
    <w:rsid w:val="0091391D"/>
    <w:rsid w:val="00921623"/>
    <w:rsid w:val="00932839"/>
    <w:rsid w:val="00935800"/>
    <w:rsid w:val="0094003B"/>
    <w:rsid w:val="00940F99"/>
    <w:rsid w:val="0094138A"/>
    <w:rsid w:val="009440DD"/>
    <w:rsid w:val="0095122A"/>
    <w:rsid w:val="0095166E"/>
    <w:rsid w:val="00957C7A"/>
    <w:rsid w:val="00975D91"/>
    <w:rsid w:val="00985925"/>
    <w:rsid w:val="009877E9"/>
    <w:rsid w:val="009A2C14"/>
    <w:rsid w:val="009A6C94"/>
    <w:rsid w:val="009B2043"/>
    <w:rsid w:val="009B4BDC"/>
    <w:rsid w:val="009B753A"/>
    <w:rsid w:val="009C4ECD"/>
    <w:rsid w:val="009E06B0"/>
    <w:rsid w:val="009E48A4"/>
    <w:rsid w:val="00A00D4F"/>
    <w:rsid w:val="00A036F8"/>
    <w:rsid w:val="00A141BD"/>
    <w:rsid w:val="00A159E6"/>
    <w:rsid w:val="00A267BE"/>
    <w:rsid w:val="00A52803"/>
    <w:rsid w:val="00A738CD"/>
    <w:rsid w:val="00A82345"/>
    <w:rsid w:val="00AA3033"/>
    <w:rsid w:val="00AA368A"/>
    <w:rsid w:val="00AA4171"/>
    <w:rsid w:val="00AD1853"/>
    <w:rsid w:val="00AD3454"/>
    <w:rsid w:val="00AD78F4"/>
    <w:rsid w:val="00AE7700"/>
    <w:rsid w:val="00B02886"/>
    <w:rsid w:val="00B10CC3"/>
    <w:rsid w:val="00B223E8"/>
    <w:rsid w:val="00B25839"/>
    <w:rsid w:val="00B26770"/>
    <w:rsid w:val="00B31068"/>
    <w:rsid w:val="00B3240E"/>
    <w:rsid w:val="00B32B5B"/>
    <w:rsid w:val="00B40B0B"/>
    <w:rsid w:val="00B417DF"/>
    <w:rsid w:val="00B422C9"/>
    <w:rsid w:val="00B53809"/>
    <w:rsid w:val="00B56069"/>
    <w:rsid w:val="00B5784B"/>
    <w:rsid w:val="00B60590"/>
    <w:rsid w:val="00B86E7D"/>
    <w:rsid w:val="00B92115"/>
    <w:rsid w:val="00B979AD"/>
    <w:rsid w:val="00BA7D2E"/>
    <w:rsid w:val="00BB3423"/>
    <w:rsid w:val="00BB78BC"/>
    <w:rsid w:val="00BC2689"/>
    <w:rsid w:val="00BD0901"/>
    <w:rsid w:val="00BD3B34"/>
    <w:rsid w:val="00BD3D07"/>
    <w:rsid w:val="00BD6C64"/>
    <w:rsid w:val="00BE0E19"/>
    <w:rsid w:val="00C04B86"/>
    <w:rsid w:val="00C160BF"/>
    <w:rsid w:val="00C43528"/>
    <w:rsid w:val="00C45BD5"/>
    <w:rsid w:val="00C53143"/>
    <w:rsid w:val="00C67EE6"/>
    <w:rsid w:val="00C735CB"/>
    <w:rsid w:val="00C827CE"/>
    <w:rsid w:val="00C94C97"/>
    <w:rsid w:val="00CB2E9D"/>
    <w:rsid w:val="00CC23C3"/>
    <w:rsid w:val="00CC36B5"/>
    <w:rsid w:val="00CC4054"/>
    <w:rsid w:val="00CC5EC2"/>
    <w:rsid w:val="00CC6DD8"/>
    <w:rsid w:val="00CD5CD5"/>
    <w:rsid w:val="00CE399D"/>
    <w:rsid w:val="00CE50D4"/>
    <w:rsid w:val="00CF1D79"/>
    <w:rsid w:val="00CF2F99"/>
    <w:rsid w:val="00D06702"/>
    <w:rsid w:val="00D10F65"/>
    <w:rsid w:val="00D12FE3"/>
    <w:rsid w:val="00D13F59"/>
    <w:rsid w:val="00D24289"/>
    <w:rsid w:val="00D26606"/>
    <w:rsid w:val="00D26F77"/>
    <w:rsid w:val="00D3432E"/>
    <w:rsid w:val="00D37364"/>
    <w:rsid w:val="00D42E09"/>
    <w:rsid w:val="00D43E67"/>
    <w:rsid w:val="00D4436D"/>
    <w:rsid w:val="00D74AD5"/>
    <w:rsid w:val="00D757CF"/>
    <w:rsid w:val="00D915A3"/>
    <w:rsid w:val="00DB1D96"/>
    <w:rsid w:val="00DB4103"/>
    <w:rsid w:val="00DC606E"/>
    <w:rsid w:val="00DD486B"/>
    <w:rsid w:val="00DD65A5"/>
    <w:rsid w:val="00DD7CC3"/>
    <w:rsid w:val="00DE29ED"/>
    <w:rsid w:val="00DF59B8"/>
    <w:rsid w:val="00DF70D0"/>
    <w:rsid w:val="00E13A78"/>
    <w:rsid w:val="00E241BA"/>
    <w:rsid w:val="00E26FB3"/>
    <w:rsid w:val="00E32871"/>
    <w:rsid w:val="00E345E4"/>
    <w:rsid w:val="00E56392"/>
    <w:rsid w:val="00E765A4"/>
    <w:rsid w:val="00E7662B"/>
    <w:rsid w:val="00E8175D"/>
    <w:rsid w:val="00E81C11"/>
    <w:rsid w:val="00E84D9A"/>
    <w:rsid w:val="00E84E0C"/>
    <w:rsid w:val="00E852FB"/>
    <w:rsid w:val="00E8565A"/>
    <w:rsid w:val="00EA3AEB"/>
    <w:rsid w:val="00EA3CE3"/>
    <w:rsid w:val="00EA7109"/>
    <w:rsid w:val="00EB73F7"/>
    <w:rsid w:val="00EC357A"/>
    <w:rsid w:val="00EC5CF3"/>
    <w:rsid w:val="00EF0A56"/>
    <w:rsid w:val="00EF3670"/>
    <w:rsid w:val="00F0037B"/>
    <w:rsid w:val="00F05AA5"/>
    <w:rsid w:val="00F06A2C"/>
    <w:rsid w:val="00F47450"/>
    <w:rsid w:val="00F50707"/>
    <w:rsid w:val="00F53602"/>
    <w:rsid w:val="00F55AD1"/>
    <w:rsid w:val="00F60531"/>
    <w:rsid w:val="00F60910"/>
    <w:rsid w:val="00F61164"/>
    <w:rsid w:val="00F645CE"/>
    <w:rsid w:val="00F713C6"/>
    <w:rsid w:val="00F835BD"/>
    <w:rsid w:val="00F84E7C"/>
    <w:rsid w:val="00F96572"/>
    <w:rsid w:val="00FB1EB5"/>
    <w:rsid w:val="00FB2F51"/>
    <w:rsid w:val="00FB3293"/>
    <w:rsid w:val="00FC019E"/>
    <w:rsid w:val="00FC2CEE"/>
    <w:rsid w:val="00FC5DB3"/>
    <w:rsid w:val="00FC72EB"/>
    <w:rsid w:val="00FE1974"/>
    <w:rsid w:val="00FE5C99"/>
    <w:rsid w:val="00FF2A9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5800EC6"/>
  <w14:defaultImageDpi w14:val="300"/>
  <w15:docId w15:val="{7D2F9C12-53C7-4C45-BF47-9EE9AFE437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heme="minorEastAsia"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B3DA7"/>
    <w:rPr>
      <w:rFonts w:eastAsia="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D0A60"/>
    <w:pPr>
      <w:ind w:left="720"/>
      <w:contextualSpacing/>
    </w:pPr>
  </w:style>
  <w:style w:type="character" w:styleId="Hyperlink">
    <w:name w:val="Hyperlink"/>
    <w:basedOn w:val="DefaultParagraphFont"/>
    <w:uiPriority w:val="99"/>
    <w:unhideWhenUsed/>
    <w:rsid w:val="00210389"/>
    <w:rPr>
      <w:color w:val="0000FF" w:themeColor="hyperlink"/>
      <w:u w:val="single"/>
    </w:rPr>
  </w:style>
  <w:style w:type="paragraph" w:styleId="NormalWeb">
    <w:name w:val="Normal (Web)"/>
    <w:basedOn w:val="Normal"/>
    <w:uiPriority w:val="99"/>
    <w:unhideWhenUsed/>
    <w:rsid w:val="00210389"/>
    <w:pPr>
      <w:spacing w:before="100" w:beforeAutospacing="1" w:after="100" w:afterAutospacing="1"/>
    </w:pPr>
    <w:rPr>
      <w:rFonts w:ascii="Times" w:eastAsiaTheme="minorEastAsia" w:hAnsi="Times"/>
      <w:sz w:val="20"/>
      <w:szCs w:val="20"/>
    </w:rPr>
  </w:style>
  <w:style w:type="table" w:styleId="TableGrid">
    <w:name w:val="Table Grid"/>
    <w:basedOn w:val="TableNormal"/>
    <w:rsid w:val="00A52803"/>
    <w:rPr>
      <w:rFonts w:asciiTheme="minorHAnsi" w:eastAsiaTheme="minorHAnsi" w:hAnsiTheme="minorHAnsi" w:cstheme="minorBidi"/>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FollowedHyperlink">
    <w:name w:val="FollowedHyperlink"/>
    <w:basedOn w:val="DefaultParagraphFont"/>
    <w:uiPriority w:val="99"/>
    <w:semiHidden/>
    <w:unhideWhenUsed/>
    <w:rsid w:val="00FE1974"/>
    <w:rPr>
      <w:color w:val="800080" w:themeColor="followedHyperlink"/>
      <w:u w:val="single"/>
    </w:rPr>
  </w:style>
  <w:style w:type="paragraph" w:styleId="Footer">
    <w:name w:val="footer"/>
    <w:basedOn w:val="Normal"/>
    <w:link w:val="FooterChar"/>
    <w:uiPriority w:val="99"/>
    <w:unhideWhenUsed/>
    <w:rsid w:val="00385D1A"/>
    <w:pPr>
      <w:tabs>
        <w:tab w:val="center" w:pos="4320"/>
        <w:tab w:val="right" w:pos="8640"/>
      </w:tabs>
    </w:pPr>
  </w:style>
  <w:style w:type="character" w:customStyle="1" w:styleId="FooterChar">
    <w:name w:val="Footer Char"/>
    <w:basedOn w:val="DefaultParagraphFont"/>
    <w:link w:val="Footer"/>
    <w:uiPriority w:val="99"/>
    <w:rsid w:val="00385D1A"/>
    <w:rPr>
      <w:rFonts w:eastAsia="Times New Roman"/>
    </w:rPr>
  </w:style>
  <w:style w:type="character" w:styleId="PageNumber">
    <w:name w:val="page number"/>
    <w:basedOn w:val="DefaultParagraphFont"/>
    <w:uiPriority w:val="99"/>
    <w:semiHidden/>
    <w:unhideWhenUsed/>
    <w:rsid w:val="00385D1A"/>
  </w:style>
  <w:style w:type="character" w:customStyle="1" w:styleId="meeting-start">
    <w:name w:val="meeting-start"/>
    <w:basedOn w:val="DefaultParagraphFont"/>
    <w:rsid w:val="00294EED"/>
  </w:style>
  <w:style w:type="character" w:styleId="UnresolvedMention">
    <w:name w:val="Unresolved Mention"/>
    <w:basedOn w:val="DefaultParagraphFont"/>
    <w:uiPriority w:val="99"/>
    <w:semiHidden/>
    <w:unhideWhenUsed/>
    <w:rsid w:val="00294EED"/>
    <w:rPr>
      <w:color w:val="605E5C"/>
      <w:shd w:val="clear" w:color="auto" w:fill="E1DFDD"/>
    </w:rPr>
  </w:style>
  <w:style w:type="character" w:customStyle="1" w:styleId="apple-converted-space">
    <w:name w:val="apple-converted-space"/>
    <w:basedOn w:val="DefaultParagraphFont"/>
    <w:rsid w:val="00D4436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6221579">
      <w:bodyDiv w:val="1"/>
      <w:marLeft w:val="0"/>
      <w:marRight w:val="0"/>
      <w:marTop w:val="0"/>
      <w:marBottom w:val="0"/>
      <w:divBdr>
        <w:top w:val="none" w:sz="0" w:space="0" w:color="auto"/>
        <w:left w:val="none" w:sz="0" w:space="0" w:color="auto"/>
        <w:bottom w:val="none" w:sz="0" w:space="0" w:color="auto"/>
        <w:right w:val="none" w:sz="0" w:space="0" w:color="auto"/>
      </w:divBdr>
    </w:div>
    <w:div w:id="37824456">
      <w:bodyDiv w:val="1"/>
      <w:marLeft w:val="0"/>
      <w:marRight w:val="0"/>
      <w:marTop w:val="0"/>
      <w:marBottom w:val="0"/>
      <w:divBdr>
        <w:top w:val="none" w:sz="0" w:space="0" w:color="auto"/>
        <w:left w:val="none" w:sz="0" w:space="0" w:color="auto"/>
        <w:bottom w:val="none" w:sz="0" w:space="0" w:color="auto"/>
        <w:right w:val="none" w:sz="0" w:space="0" w:color="auto"/>
      </w:divBdr>
      <w:divsChild>
        <w:div w:id="229313957">
          <w:marLeft w:val="0"/>
          <w:marRight w:val="0"/>
          <w:marTop w:val="0"/>
          <w:marBottom w:val="0"/>
          <w:divBdr>
            <w:top w:val="none" w:sz="0" w:space="0" w:color="auto"/>
            <w:left w:val="none" w:sz="0" w:space="0" w:color="auto"/>
            <w:bottom w:val="none" w:sz="0" w:space="0" w:color="auto"/>
            <w:right w:val="none" w:sz="0" w:space="0" w:color="auto"/>
          </w:divBdr>
          <w:divsChild>
            <w:div w:id="1923368091">
              <w:marLeft w:val="0"/>
              <w:marRight w:val="0"/>
              <w:marTop w:val="0"/>
              <w:marBottom w:val="0"/>
              <w:divBdr>
                <w:top w:val="none" w:sz="0" w:space="0" w:color="auto"/>
                <w:left w:val="none" w:sz="0" w:space="0" w:color="auto"/>
                <w:bottom w:val="none" w:sz="0" w:space="0" w:color="auto"/>
                <w:right w:val="none" w:sz="0" w:space="0" w:color="auto"/>
              </w:divBdr>
              <w:divsChild>
                <w:div w:id="1589777232">
                  <w:marLeft w:val="0"/>
                  <w:marRight w:val="0"/>
                  <w:marTop w:val="0"/>
                  <w:marBottom w:val="0"/>
                  <w:divBdr>
                    <w:top w:val="none" w:sz="0" w:space="0" w:color="auto"/>
                    <w:left w:val="none" w:sz="0" w:space="0" w:color="auto"/>
                    <w:bottom w:val="none" w:sz="0" w:space="0" w:color="auto"/>
                    <w:right w:val="none" w:sz="0" w:space="0" w:color="auto"/>
                  </w:divBdr>
                  <w:divsChild>
                    <w:div w:id="1618951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4207147">
      <w:bodyDiv w:val="1"/>
      <w:marLeft w:val="0"/>
      <w:marRight w:val="0"/>
      <w:marTop w:val="0"/>
      <w:marBottom w:val="0"/>
      <w:divBdr>
        <w:top w:val="none" w:sz="0" w:space="0" w:color="auto"/>
        <w:left w:val="none" w:sz="0" w:space="0" w:color="auto"/>
        <w:bottom w:val="none" w:sz="0" w:space="0" w:color="auto"/>
        <w:right w:val="none" w:sz="0" w:space="0" w:color="auto"/>
      </w:divBdr>
    </w:div>
    <w:div w:id="91322001">
      <w:bodyDiv w:val="1"/>
      <w:marLeft w:val="0"/>
      <w:marRight w:val="0"/>
      <w:marTop w:val="0"/>
      <w:marBottom w:val="0"/>
      <w:divBdr>
        <w:top w:val="none" w:sz="0" w:space="0" w:color="auto"/>
        <w:left w:val="none" w:sz="0" w:space="0" w:color="auto"/>
        <w:bottom w:val="none" w:sz="0" w:space="0" w:color="auto"/>
        <w:right w:val="none" w:sz="0" w:space="0" w:color="auto"/>
      </w:divBdr>
    </w:div>
    <w:div w:id="168301128">
      <w:bodyDiv w:val="1"/>
      <w:marLeft w:val="0"/>
      <w:marRight w:val="0"/>
      <w:marTop w:val="0"/>
      <w:marBottom w:val="0"/>
      <w:divBdr>
        <w:top w:val="none" w:sz="0" w:space="0" w:color="auto"/>
        <w:left w:val="none" w:sz="0" w:space="0" w:color="auto"/>
        <w:bottom w:val="none" w:sz="0" w:space="0" w:color="auto"/>
        <w:right w:val="none" w:sz="0" w:space="0" w:color="auto"/>
      </w:divBdr>
    </w:div>
    <w:div w:id="250701293">
      <w:bodyDiv w:val="1"/>
      <w:marLeft w:val="0"/>
      <w:marRight w:val="0"/>
      <w:marTop w:val="0"/>
      <w:marBottom w:val="0"/>
      <w:divBdr>
        <w:top w:val="none" w:sz="0" w:space="0" w:color="auto"/>
        <w:left w:val="none" w:sz="0" w:space="0" w:color="auto"/>
        <w:bottom w:val="none" w:sz="0" w:space="0" w:color="auto"/>
        <w:right w:val="none" w:sz="0" w:space="0" w:color="auto"/>
      </w:divBdr>
    </w:div>
    <w:div w:id="270288335">
      <w:bodyDiv w:val="1"/>
      <w:marLeft w:val="0"/>
      <w:marRight w:val="0"/>
      <w:marTop w:val="0"/>
      <w:marBottom w:val="0"/>
      <w:divBdr>
        <w:top w:val="none" w:sz="0" w:space="0" w:color="auto"/>
        <w:left w:val="none" w:sz="0" w:space="0" w:color="auto"/>
        <w:bottom w:val="none" w:sz="0" w:space="0" w:color="auto"/>
        <w:right w:val="none" w:sz="0" w:space="0" w:color="auto"/>
      </w:divBdr>
    </w:div>
    <w:div w:id="278685208">
      <w:bodyDiv w:val="1"/>
      <w:marLeft w:val="0"/>
      <w:marRight w:val="0"/>
      <w:marTop w:val="0"/>
      <w:marBottom w:val="0"/>
      <w:divBdr>
        <w:top w:val="none" w:sz="0" w:space="0" w:color="auto"/>
        <w:left w:val="none" w:sz="0" w:space="0" w:color="auto"/>
        <w:bottom w:val="none" w:sz="0" w:space="0" w:color="auto"/>
        <w:right w:val="none" w:sz="0" w:space="0" w:color="auto"/>
      </w:divBdr>
    </w:div>
    <w:div w:id="325523341">
      <w:bodyDiv w:val="1"/>
      <w:marLeft w:val="0"/>
      <w:marRight w:val="0"/>
      <w:marTop w:val="0"/>
      <w:marBottom w:val="0"/>
      <w:divBdr>
        <w:top w:val="none" w:sz="0" w:space="0" w:color="auto"/>
        <w:left w:val="none" w:sz="0" w:space="0" w:color="auto"/>
        <w:bottom w:val="none" w:sz="0" w:space="0" w:color="auto"/>
        <w:right w:val="none" w:sz="0" w:space="0" w:color="auto"/>
      </w:divBdr>
    </w:div>
    <w:div w:id="385105902">
      <w:bodyDiv w:val="1"/>
      <w:marLeft w:val="0"/>
      <w:marRight w:val="0"/>
      <w:marTop w:val="0"/>
      <w:marBottom w:val="0"/>
      <w:divBdr>
        <w:top w:val="none" w:sz="0" w:space="0" w:color="auto"/>
        <w:left w:val="none" w:sz="0" w:space="0" w:color="auto"/>
        <w:bottom w:val="none" w:sz="0" w:space="0" w:color="auto"/>
        <w:right w:val="none" w:sz="0" w:space="0" w:color="auto"/>
      </w:divBdr>
    </w:div>
    <w:div w:id="441918305">
      <w:bodyDiv w:val="1"/>
      <w:marLeft w:val="0"/>
      <w:marRight w:val="0"/>
      <w:marTop w:val="0"/>
      <w:marBottom w:val="0"/>
      <w:divBdr>
        <w:top w:val="none" w:sz="0" w:space="0" w:color="auto"/>
        <w:left w:val="none" w:sz="0" w:space="0" w:color="auto"/>
        <w:bottom w:val="none" w:sz="0" w:space="0" w:color="auto"/>
        <w:right w:val="none" w:sz="0" w:space="0" w:color="auto"/>
      </w:divBdr>
    </w:div>
    <w:div w:id="458449852">
      <w:bodyDiv w:val="1"/>
      <w:marLeft w:val="0"/>
      <w:marRight w:val="0"/>
      <w:marTop w:val="0"/>
      <w:marBottom w:val="0"/>
      <w:divBdr>
        <w:top w:val="none" w:sz="0" w:space="0" w:color="auto"/>
        <w:left w:val="none" w:sz="0" w:space="0" w:color="auto"/>
        <w:bottom w:val="none" w:sz="0" w:space="0" w:color="auto"/>
        <w:right w:val="none" w:sz="0" w:space="0" w:color="auto"/>
      </w:divBdr>
    </w:div>
    <w:div w:id="474838272">
      <w:bodyDiv w:val="1"/>
      <w:marLeft w:val="0"/>
      <w:marRight w:val="0"/>
      <w:marTop w:val="0"/>
      <w:marBottom w:val="0"/>
      <w:divBdr>
        <w:top w:val="none" w:sz="0" w:space="0" w:color="auto"/>
        <w:left w:val="none" w:sz="0" w:space="0" w:color="auto"/>
        <w:bottom w:val="none" w:sz="0" w:space="0" w:color="auto"/>
        <w:right w:val="none" w:sz="0" w:space="0" w:color="auto"/>
      </w:divBdr>
    </w:div>
    <w:div w:id="545992036">
      <w:bodyDiv w:val="1"/>
      <w:marLeft w:val="0"/>
      <w:marRight w:val="0"/>
      <w:marTop w:val="0"/>
      <w:marBottom w:val="0"/>
      <w:divBdr>
        <w:top w:val="none" w:sz="0" w:space="0" w:color="auto"/>
        <w:left w:val="none" w:sz="0" w:space="0" w:color="auto"/>
        <w:bottom w:val="none" w:sz="0" w:space="0" w:color="auto"/>
        <w:right w:val="none" w:sz="0" w:space="0" w:color="auto"/>
      </w:divBdr>
      <w:divsChild>
        <w:div w:id="24773669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46862042">
              <w:marLeft w:val="0"/>
              <w:marRight w:val="0"/>
              <w:marTop w:val="0"/>
              <w:marBottom w:val="0"/>
              <w:divBdr>
                <w:top w:val="none" w:sz="0" w:space="0" w:color="auto"/>
                <w:left w:val="none" w:sz="0" w:space="0" w:color="auto"/>
                <w:bottom w:val="none" w:sz="0" w:space="0" w:color="auto"/>
                <w:right w:val="none" w:sz="0" w:space="0" w:color="auto"/>
              </w:divBdr>
            </w:div>
            <w:div w:id="1107116019">
              <w:marLeft w:val="0"/>
              <w:marRight w:val="0"/>
              <w:marTop w:val="0"/>
              <w:marBottom w:val="0"/>
              <w:divBdr>
                <w:top w:val="none" w:sz="0" w:space="0" w:color="auto"/>
                <w:left w:val="none" w:sz="0" w:space="0" w:color="auto"/>
                <w:bottom w:val="none" w:sz="0" w:space="0" w:color="auto"/>
                <w:right w:val="none" w:sz="0" w:space="0" w:color="auto"/>
              </w:divBdr>
            </w:div>
            <w:div w:id="1842157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0240601">
      <w:bodyDiv w:val="1"/>
      <w:marLeft w:val="0"/>
      <w:marRight w:val="0"/>
      <w:marTop w:val="0"/>
      <w:marBottom w:val="0"/>
      <w:divBdr>
        <w:top w:val="none" w:sz="0" w:space="0" w:color="auto"/>
        <w:left w:val="none" w:sz="0" w:space="0" w:color="auto"/>
        <w:bottom w:val="none" w:sz="0" w:space="0" w:color="auto"/>
        <w:right w:val="none" w:sz="0" w:space="0" w:color="auto"/>
      </w:divBdr>
    </w:div>
    <w:div w:id="601843770">
      <w:bodyDiv w:val="1"/>
      <w:marLeft w:val="0"/>
      <w:marRight w:val="0"/>
      <w:marTop w:val="0"/>
      <w:marBottom w:val="0"/>
      <w:divBdr>
        <w:top w:val="none" w:sz="0" w:space="0" w:color="auto"/>
        <w:left w:val="none" w:sz="0" w:space="0" w:color="auto"/>
        <w:bottom w:val="none" w:sz="0" w:space="0" w:color="auto"/>
        <w:right w:val="none" w:sz="0" w:space="0" w:color="auto"/>
      </w:divBdr>
    </w:div>
    <w:div w:id="628512955">
      <w:bodyDiv w:val="1"/>
      <w:marLeft w:val="0"/>
      <w:marRight w:val="0"/>
      <w:marTop w:val="0"/>
      <w:marBottom w:val="0"/>
      <w:divBdr>
        <w:top w:val="none" w:sz="0" w:space="0" w:color="auto"/>
        <w:left w:val="none" w:sz="0" w:space="0" w:color="auto"/>
        <w:bottom w:val="none" w:sz="0" w:space="0" w:color="auto"/>
        <w:right w:val="none" w:sz="0" w:space="0" w:color="auto"/>
      </w:divBdr>
      <w:divsChild>
        <w:div w:id="46014933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0334450">
              <w:marLeft w:val="0"/>
              <w:marRight w:val="0"/>
              <w:marTop w:val="0"/>
              <w:marBottom w:val="0"/>
              <w:divBdr>
                <w:top w:val="none" w:sz="0" w:space="0" w:color="auto"/>
                <w:left w:val="none" w:sz="0" w:space="0" w:color="auto"/>
                <w:bottom w:val="none" w:sz="0" w:space="0" w:color="auto"/>
                <w:right w:val="none" w:sz="0" w:space="0" w:color="auto"/>
              </w:divBdr>
            </w:div>
            <w:div w:id="497382503">
              <w:marLeft w:val="0"/>
              <w:marRight w:val="0"/>
              <w:marTop w:val="0"/>
              <w:marBottom w:val="0"/>
              <w:divBdr>
                <w:top w:val="none" w:sz="0" w:space="0" w:color="auto"/>
                <w:left w:val="none" w:sz="0" w:space="0" w:color="auto"/>
                <w:bottom w:val="none" w:sz="0" w:space="0" w:color="auto"/>
                <w:right w:val="none" w:sz="0" w:space="0" w:color="auto"/>
              </w:divBdr>
            </w:div>
            <w:div w:id="107770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8638692">
      <w:bodyDiv w:val="1"/>
      <w:marLeft w:val="0"/>
      <w:marRight w:val="0"/>
      <w:marTop w:val="0"/>
      <w:marBottom w:val="0"/>
      <w:divBdr>
        <w:top w:val="none" w:sz="0" w:space="0" w:color="auto"/>
        <w:left w:val="none" w:sz="0" w:space="0" w:color="auto"/>
        <w:bottom w:val="none" w:sz="0" w:space="0" w:color="auto"/>
        <w:right w:val="none" w:sz="0" w:space="0" w:color="auto"/>
      </w:divBdr>
    </w:div>
    <w:div w:id="943999875">
      <w:bodyDiv w:val="1"/>
      <w:marLeft w:val="0"/>
      <w:marRight w:val="0"/>
      <w:marTop w:val="0"/>
      <w:marBottom w:val="0"/>
      <w:divBdr>
        <w:top w:val="none" w:sz="0" w:space="0" w:color="auto"/>
        <w:left w:val="none" w:sz="0" w:space="0" w:color="auto"/>
        <w:bottom w:val="none" w:sz="0" w:space="0" w:color="auto"/>
        <w:right w:val="none" w:sz="0" w:space="0" w:color="auto"/>
      </w:divBdr>
    </w:div>
    <w:div w:id="1019963764">
      <w:bodyDiv w:val="1"/>
      <w:marLeft w:val="0"/>
      <w:marRight w:val="0"/>
      <w:marTop w:val="0"/>
      <w:marBottom w:val="0"/>
      <w:divBdr>
        <w:top w:val="none" w:sz="0" w:space="0" w:color="auto"/>
        <w:left w:val="none" w:sz="0" w:space="0" w:color="auto"/>
        <w:bottom w:val="none" w:sz="0" w:space="0" w:color="auto"/>
        <w:right w:val="none" w:sz="0" w:space="0" w:color="auto"/>
      </w:divBdr>
    </w:div>
    <w:div w:id="1125001753">
      <w:bodyDiv w:val="1"/>
      <w:marLeft w:val="0"/>
      <w:marRight w:val="0"/>
      <w:marTop w:val="0"/>
      <w:marBottom w:val="0"/>
      <w:divBdr>
        <w:top w:val="none" w:sz="0" w:space="0" w:color="auto"/>
        <w:left w:val="none" w:sz="0" w:space="0" w:color="auto"/>
        <w:bottom w:val="none" w:sz="0" w:space="0" w:color="auto"/>
        <w:right w:val="none" w:sz="0" w:space="0" w:color="auto"/>
      </w:divBdr>
    </w:div>
    <w:div w:id="1126853867">
      <w:bodyDiv w:val="1"/>
      <w:marLeft w:val="0"/>
      <w:marRight w:val="0"/>
      <w:marTop w:val="0"/>
      <w:marBottom w:val="0"/>
      <w:divBdr>
        <w:top w:val="none" w:sz="0" w:space="0" w:color="auto"/>
        <w:left w:val="none" w:sz="0" w:space="0" w:color="auto"/>
        <w:bottom w:val="none" w:sz="0" w:space="0" w:color="auto"/>
        <w:right w:val="none" w:sz="0" w:space="0" w:color="auto"/>
      </w:divBdr>
    </w:div>
    <w:div w:id="1129394287">
      <w:bodyDiv w:val="1"/>
      <w:marLeft w:val="0"/>
      <w:marRight w:val="0"/>
      <w:marTop w:val="0"/>
      <w:marBottom w:val="0"/>
      <w:divBdr>
        <w:top w:val="none" w:sz="0" w:space="0" w:color="auto"/>
        <w:left w:val="none" w:sz="0" w:space="0" w:color="auto"/>
        <w:bottom w:val="none" w:sz="0" w:space="0" w:color="auto"/>
        <w:right w:val="none" w:sz="0" w:space="0" w:color="auto"/>
      </w:divBdr>
    </w:div>
    <w:div w:id="1256791772">
      <w:bodyDiv w:val="1"/>
      <w:marLeft w:val="0"/>
      <w:marRight w:val="0"/>
      <w:marTop w:val="0"/>
      <w:marBottom w:val="0"/>
      <w:divBdr>
        <w:top w:val="none" w:sz="0" w:space="0" w:color="auto"/>
        <w:left w:val="none" w:sz="0" w:space="0" w:color="auto"/>
        <w:bottom w:val="none" w:sz="0" w:space="0" w:color="auto"/>
        <w:right w:val="none" w:sz="0" w:space="0" w:color="auto"/>
      </w:divBdr>
    </w:div>
    <w:div w:id="1467895920">
      <w:bodyDiv w:val="1"/>
      <w:marLeft w:val="0"/>
      <w:marRight w:val="0"/>
      <w:marTop w:val="0"/>
      <w:marBottom w:val="0"/>
      <w:divBdr>
        <w:top w:val="none" w:sz="0" w:space="0" w:color="auto"/>
        <w:left w:val="none" w:sz="0" w:space="0" w:color="auto"/>
        <w:bottom w:val="none" w:sz="0" w:space="0" w:color="auto"/>
        <w:right w:val="none" w:sz="0" w:space="0" w:color="auto"/>
      </w:divBdr>
    </w:div>
    <w:div w:id="1481771195">
      <w:bodyDiv w:val="1"/>
      <w:marLeft w:val="0"/>
      <w:marRight w:val="0"/>
      <w:marTop w:val="0"/>
      <w:marBottom w:val="0"/>
      <w:divBdr>
        <w:top w:val="none" w:sz="0" w:space="0" w:color="auto"/>
        <w:left w:val="none" w:sz="0" w:space="0" w:color="auto"/>
        <w:bottom w:val="none" w:sz="0" w:space="0" w:color="auto"/>
        <w:right w:val="none" w:sz="0" w:space="0" w:color="auto"/>
      </w:divBdr>
    </w:div>
    <w:div w:id="1596355296">
      <w:bodyDiv w:val="1"/>
      <w:marLeft w:val="0"/>
      <w:marRight w:val="0"/>
      <w:marTop w:val="0"/>
      <w:marBottom w:val="0"/>
      <w:divBdr>
        <w:top w:val="none" w:sz="0" w:space="0" w:color="auto"/>
        <w:left w:val="none" w:sz="0" w:space="0" w:color="auto"/>
        <w:bottom w:val="none" w:sz="0" w:space="0" w:color="auto"/>
        <w:right w:val="none" w:sz="0" w:space="0" w:color="auto"/>
      </w:divBdr>
    </w:div>
    <w:div w:id="1657302590">
      <w:bodyDiv w:val="1"/>
      <w:marLeft w:val="0"/>
      <w:marRight w:val="0"/>
      <w:marTop w:val="0"/>
      <w:marBottom w:val="0"/>
      <w:divBdr>
        <w:top w:val="none" w:sz="0" w:space="0" w:color="auto"/>
        <w:left w:val="none" w:sz="0" w:space="0" w:color="auto"/>
        <w:bottom w:val="none" w:sz="0" w:space="0" w:color="auto"/>
        <w:right w:val="none" w:sz="0" w:space="0" w:color="auto"/>
      </w:divBdr>
    </w:div>
    <w:div w:id="1672682243">
      <w:bodyDiv w:val="1"/>
      <w:marLeft w:val="0"/>
      <w:marRight w:val="0"/>
      <w:marTop w:val="0"/>
      <w:marBottom w:val="0"/>
      <w:divBdr>
        <w:top w:val="none" w:sz="0" w:space="0" w:color="auto"/>
        <w:left w:val="none" w:sz="0" w:space="0" w:color="auto"/>
        <w:bottom w:val="none" w:sz="0" w:space="0" w:color="auto"/>
        <w:right w:val="none" w:sz="0" w:space="0" w:color="auto"/>
      </w:divBdr>
    </w:div>
    <w:div w:id="1686711873">
      <w:bodyDiv w:val="1"/>
      <w:marLeft w:val="0"/>
      <w:marRight w:val="0"/>
      <w:marTop w:val="0"/>
      <w:marBottom w:val="0"/>
      <w:divBdr>
        <w:top w:val="none" w:sz="0" w:space="0" w:color="auto"/>
        <w:left w:val="none" w:sz="0" w:space="0" w:color="auto"/>
        <w:bottom w:val="none" w:sz="0" w:space="0" w:color="auto"/>
        <w:right w:val="none" w:sz="0" w:space="0" w:color="auto"/>
      </w:divBdr>
    </w:div>
    <w:div w:id="1769227058">
      <w:bodyDiv w:val="1"/>
      <w:marLeft w:val="0"/>
      <w:marRight w:val="0"/>
      <w:marTop w:val="0"/>
      <w:marBottom w:val="0"/>
      <w:divBdr>
        <w:top w:val="none" w:sz="0" w:space="0" w:color="auto"/>
        <w:left w:val="none" w:sz="0" w:space="0" w:color="auto"/>
        <w:bottom w:val="none" w:sz="0" w:space="0" w:color="auto"/>
        <w:right w:val="none" w:sz="0" w:space="0" w:color="auto"/>
      </w:divBdr>
    </w:div>
    <w:div w:id="1780447875">
      <w:bodyDiv w:val="1"/>
      <w:marLeft w:val="0"/>
      <w:marRight w:val="0"/>
      <w:marTop w:val="0"/>
      <w:marBottom w:val="0"/>
      <w:divBdr>
        <w:top w:val="none" w:sz="0" w:space="0" w:color="auto"/>
        <w:left w:val="none" w:sz="0" w:space="0" w:color="auto"/>
        <w:bottom w:val="none" w:sz="0" w:space="0" w:color="auto"/>
        <w:right w:val="none" w:sz="0" w:space="0" w:color="auto"/>
      </w:divBdr>
    </w:div>
    <w:div w:id="1806654616">
      <w:bodyDiv w:val="1"/>
      <w:marLeft w:val="0"/>
      <w:marRight w:val="0"/>
      <w:marTop w:val="0"/>
      <w:marBottom w:val="0"/>
      <w:divBdr>
        <w:top w:val="none" w:sz="0" w:space="0" w:color="auto"/>
        <w:left w:val="none" w:sz="0" w:space="0" w:color="auto"/>
        <w:bottom w:val="none" w:sz="0" w:space="0" w:color="auto"/>
        <w:right w:val="none" w:sz="0" w:space="0" w:color="auto"/>
      </w:divBdr>
      <w:divsChild>
        <w:div w:id="747776926">
          <w:marLeft w:val="0"/>
          <w:marRight w:val="0"/>
          <w:marTop w:val="0"/>
          <w:marBottom w:val="0"/>
          <w:divBdr>
            <w:top w:val="none" w:sz="0" w:space="0" w:color="auto"/>
            <w:left w:val="none" w:sz="0" w:space="0" w:color="auto"/>
            <w:bottom w:val="none" w:sz="0" w:space="0" w:color="auto"/>
            <w:right w:val="none" w:sz="0" w:space="0" w:color="auto"/>
          </w:divBdr>
          <w:divsChild>
            <w:div w:id="1468282061">
              <w:marLeft w:val="0"/>
              <w:marRight w:val="0"/>
              <w:marTop w:val="0"/>
              <w:marBottom w:val="0"/>
              <w:divBdr>
                <w:top w:val="none" w:sz="0" w:space="0" w:color="auto"/>
                <w:left w:val="none" w:sz="0" w:space="0" w:color="auto"/>
                <w:bottom w:val="none" w:sz="0" w:space="0" w:color="auto"/>
                <w:right w:val="none" w:sz="0" w:space="0" w:color="auto"/>
              </w:divBdr>
              <w:divsChild>
                <w:div w:id="1143892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1456688">
      <w:bodyDiv w:val="1"/>
      <w:marLeft w:val="0"/>
      <w:marRight w:val="0"/>
      <w:marTop w:val="0"/>
      <w:marBottom w:val="0"/>
      <w:divBdr>
        <w:top w:val="none" w:sz="0" w:space="0" w:color="auto"/>
        <w:left w:val="none" w:sz="0" w:space="0" w:color="auto"/>
        <w:bottom w:val="none" w:sz="0" w:space="0" w:color="auto"/>
        <w:right w:val="none" w:sz="0" w:space="0" w:color="auto"/>
      </w:divBdr>
    </w:div>
    <w:div w:id="1821925310">
      <w:bodyDiv w:val="1"/>
      <w:marLeft w:val="0"/>
      <w:marRight w:val="0"/>
      <w:marTop w:val="0"/>
      <w:marBottom w:val="0"/>
      <w:divBdr>
        <w:top w:val="none" w:sz="0" w:space="0" w:color="auto"/>
        <w:left w:val="none" w:sz="0" w:space="0" w:color="auto"/>
        <w:bottom w:val="none" w:sz="0" w:space="0" w:color="auto"/>
        <w:right w:val="none" w:sz="0" w:space="0" w:color="auto"/>
      </w:divBdr>
    </w:div>
    <w:div w:id="1823813500">
      <w:bodyDiv w:val="1"/>
      <w:marLeft w:val="0"/>
      <w:marRight w:val="0"/>
      <w:marTop w:val="0"/>
      <w:marBottom w:val="0"/>
      <w:divBdr>
        <w:top w:val="none" w:sz="0" w:space="0" w:color="auto"/>
        <w:left w:val="none" w:sz="0" w:space="0" w:color="auto"/>
        <w:bottom w:val="none" w:sz="0" w:space="0" w:color="auto"/>
        <w:right w:val="none" w:sz="0" w:space="0" w:color="auto"/>
      </w:divBdr>
      <w:divsChild>
        <w:div w:id="1230312850">
          <w:marLeft w:val="630"/>
          <w:marRight w:val="0"/>
          <w:marTop w:val="0"/>
          <w:marBottom w:val="0"/>
          <w:divBdr>
            <w:top w:val="none" w:sz="0" w:space="0" w:color="auto"/>
            <w:left w:val="none" w:sz="0" w:space="0" w:color="auto"/>
            <w:bottom w:val="none" w:sz="0" w:space="0" w:color="auto"/>
            <w:right w:val="none" w:sz="0" w:space="0" w:color="auto"/>
          </w:divBdr>
        </w:div>
        <w:div w:id="436172737">
          <w:marLeft w:val="630"/>
          <w:marRight w:val="0"/>
          <w:marTop w:val="0"/>
          <w:marBottom w:val="0"/>
          <w:divBdr>
            <w:top w:val="none" w:sz="0" w:space="0" w:color="auto"/>
            <w:left w:val="none" w:sz="0" w:space="0" w:color="auto"/>
            <w:bottom w:val="none" w:sz="0" w:space="0" w:color="auto"/>
            <w:right w:val="none" w:sz="0" w:space="0" w:color="auto"/>
          </w:divBdr>
        </w:div>
        <w:div w:id="1485391184">
          <w:marLeft w:val="630"/>
          <w:marRight w:val="0"/>
          <w:marTop w:val="0"/>
          <w:marBottom w:val="0"/>
          <w:divBdr>
            <w:top w:val="none" w:sz="0" w:space="0" w:color="auto"/>
            <w:left w:val="none" w:sz="0" w:space="0" w:color="auto"/>
            <w:bottom w:val="none" w:sz="0" w:space="0" w:color="auto"/>
            <w:right w:val="none" w:sz="0" w:space="0" w:color="auto"/>
          </w:divBdr>
        </w:div>
        <w:div w:id="964039196">
          <w:marLeft w:val="630"/>
          <w:marRight w:val="0"/>
          <w:marTop w:val="0"/>
          <w:marBottom w:val="0"/>
          <w:divBdr>
            <w:top w:val="none" w:sz="0" w:space="0" w:color="auto"/>
            <w:left w:val="none" w:sz="0" w:space="0" w:color="auto"/>
            <w:bottom w:val="none" w:sz="0" w:space="0" w:color="auto"/>
            <w:right w:val="none" w:sz="0" w:space="0" w:color="auto"/>
          </w:divBdr>
        </w:div>
        <w:div w:id="1517384171">
          <w:marLeft w:val="630"/>
          <w:marRight w:val="0"/>
          <w:marTop w:val="0"/>
          <w:marBottom w:val="0"/>
          <w:divBdr>
            <w:top w:val="none" w:sz="0" w:space="0" w:color="auto"/>
            <w:left w:val="none" w:sz="0" w:space="0" w:color="auto"/>
            <w:bottom w:val="none" w:sz="0" w:space="0" w:color="auto"/>
            <w:right w:val="none" w:sz="0" w:space="0" w:color="auto"/>
          </w:divBdr>
        </w:div>
      </w:divsChild>
    </w:div>
    <w:div w:id="1841004204">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13" Type="http://schemas.openxmlformats.org/officeDocument/2006/relationships/hyperlink" Target="https://catalog.ufl.edu/ugrad/1516/regulations/info/attendance.aspx" TargetMode="External"/><Relationship Id="rId18" Type="http://schemas.openxmlformats.org/officeDocument/2006/relationships/hyperlink" Target="http://elearning.ufl.edu/" TargetMode="External"/><Relationship Id="rId26" Type="http://schemas.openxmlformats.org/officeDocument/2006/relationships/hyperlink" Target="https://shcc.ufl.edu/" TargetMode="External"/><Relationship Id="rId39" Type="http://schemas.openxmlformats.org/officeDocument/2006/relationships/theme" Target="theme/theme1.xml"/><Relationship Id="rId21" Type="http://schemas.openxmlformats.org/officeDocument/2006/relationships/hyperlink" Target="https://disability.ufl.edu/" TargetMode="External"/><Relationship Id="rId34" Type="http://schemas.openxmlformats.org/officeDocument/2006/relationships/hyperlink" Target="https://journals.sagepub.com/doi/pdf/10.1177/2056305118807911" TargetMode="External"/><Relationship Id="rId7" Type="http://schemas.openxmlformats.org/officeDocument/2006/relationships/hyperlink" Target="mailto:eanpalmer@ufl.edu" TargetMode="External"/><Relationship Id="rId12" Type="http://schemas.openxmlformats.org/officeDocument/2006/relationships/hyperlink" Target="http://gened.aa.ufl.edu/writing-requirement.aspx" TargetMode="External"/><Relationship Id="rId17" Type="http://schemas.openxmlformats.org/officeDocument/2006/relationships/hyperlink" Target="https://www.scientificamerican.com/article/students-are-better-off-without-a-laptop-in-the-classroom/" TargetMode="External"/><Relationship Id="rId25" Type="http://schemas.openxmlformats.org/officeDocument/2006/relationships/hyperlink" Target="https://coronavirus.ufhealth.org/" TargetMode="External"/><Relationship Id="rId33" Type="http://schemas.openxmlformats.org/officeDocument/2006/relationships/hyperlink" Target="https://www.wsj.com/articles/facebook-drug-cartels-human-traffickers-response-is-weak-documents-11631812953?mod=article_inline" TargetMode="External"/><Relationship Id="rId38"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www.timeshighereducation.com/news/using-laptops-in-class-harms-academic-performance-study-warns" TargetMode="External"/><Relationship Id="rId20" Type="http://schemas.openxmlformats.org/officeDocument/2006/relationships/hyperlink" Target="https://disability.ufl.edu/students/get-started/" TargetMode="External"/><Relationship Id="rId29" Type="http://schemas.openxmlformats.org/officeDocument/2006/relationships/hyperlink" Target="https://www.wsj.com/articles/how-tiktok-inundates-teens-with-eating-%20%20%20disorder-videos-11639754848"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riting.ufl.edu" TargetMode="External"/><Relationship Id="rId24" Type="http://schemas.openxmlformats.org/officeDocument/2006/relationships/hyperlink" Target="https://coronavirus.ufhealth.org/vaccinations/vaccine-availability/" TargetMode="External"/><Relationship Id="rId32" Type="http://schemas.openxmlformats.org/officeDocument/2006/relationships/hyperlink" Target="https://www.hsph.harvard.edu/news/features/social-media-positive-mental-health/" TargetMode="External"/><Relationship Id="rId37"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hyperlink" Target="https://catalog.ufl.edu/ugrad/current/regulations/info/attendance.aspx" TargetMode="External"/><Relationship Id="rId23" Type="http://schemas.openxmlformats.org/officeDocument/2006/relationships/hyperlink" Target="https://coronavirus.ufl.edu/health-guidance/" TargetMode="External"/><Relationship Id="rId28" Type="http://schemas.openxmlformats.org/officeDocument/2006/relationships/hyperlink" Target="http://coronavirus.ufl.edu/" TargetMode="External"/><Relationship Id="rId36" Type="http://schemas.openxmlformats.org/officeDocument/2006/relationships/footer" Target="footer1.xml"/><Relationship Id="rId10" Type="http://schemas.openxmlformats.org/officeDocument/2006/relationships/hyperlink" Target="http://philosophy.fas.harvard.edu/files/phildept/files/brief_guide_to_writing_philosophy_paper.pdf" TargetMode="External"/><Relationship Id="rId19" Type="http://schemas.openxmlformats.org/officeDocument/2006/relationships/hyperlink" Target="https://sccr.dso.ufl.edu/policies/student-honor-code-student-conduct-code/" TargetMode="External"/><Relationship Id="rId31" Type="http://schemas.openxmlformats.org/officeDocument/2006/relationships/hyperlink" Target="https://www.wsj.com/articles/facebook-knows-instagram-is-toxic-for-teen-girls-company-documents-show-11631620739?mod=hp_lead_pos7&amp;mod=article_inline" TargetMode="External"/><Relationship Id="rId4" Type="http://schemas.openxmlformats.org/officeDocument/2006/relationships/webSettings" Target="webSettings.xml"/><Relationship Id="rId9" Type="http://schemas.openxmlformats.org/officeDocument/2006/relationships/hyperlink" Target="https://faculty.washington.edu/heagerty/Courses/b572/public/StrunkWhite.pdf" TargetMode="External"/><Relationship Id="rId14" Type="http://schemas.openxmlformats.org/officeDocument/2006/relationships/hyperlink" Target="https://catalog.ufl.edu/ugrad/1516/regulations/info/attendance.aspx" TargetMode="External"/><Relationship Id="rId22" Type="http://schemas.openxmlformats.org/officeDocument/2006/relationships/hyperlink" Target="https://counseling.ufl.edu/" TargetMode="External"/><Relationship Id="rId27" Type="http://schemas.openxmlformats.org/officeDocument/2006/relationships/hyperlink" Target="http://coronavirus.ufhealth.org/" TargetMode="External"/><Relationship Id="rId30" Type="http://schemas.openxmlformats.org/officeDocument/2006/relationships/hyperlink" Target="https://www.hsph.harvard.edu/news/features/how-social-medias-toxic-content-sends-teens-into-a-dangerous-spiral/" TargetMode="External"/><Relationship Id="rId35" Type="http://schemas.openxmlformats.org/officeDocument/2006/relationships/hyperlink" Target="https://www.nature.com/articles/d43978-021-00019-4" TargetMode="External"/><Relationship Id="rId8" Type="http://schemas.openxmlformats.org/officeDocument/2006/relationships/hyperlink" Target="mailto:lucydavis@ufl.edu" TargetMode="External"/><Relationship Id="rId3"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47</TotalTime>
  <Pages>13</Pages>
  <Words>5382</Words>
  <Characters>30683</Characters>
  <Application>Microsoft Office Word</Application>
  <DocSecurity>0</DocSecurity>
  <Lines>255</Lines>
  <Paragraphs>71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35994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Elizabeth Palmer</dc:creator>
  <cp:keywords/>
  <dc:description/>
  <cp:lastModifiedBy>Palmer, Elizabeth Ann Nason</cp:lastModifiedBy>
  <cp:revision>14</cp:revision>
  <cp:lastPrinted>2021-01-04T20:26:00Z</cp:lastPrinted>
  <dcterms:created xsi:type="dcterms:W3CDTF">2022-12-12T16:00:00Z</dcterms:created>
  <dcterms:modified xsi:type="dcterms:W3CDTF">2023-01-05T17:59:00Z</dcterms:modified>
</cp:coreProperties>
</file>